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A2547"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附件1：</w:t>
      </w:r>
    </w:p>
    <w:p w14:paraId="12C11CB0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sz w:val="36"/>
          <w:szCs w:val="36"/>
        </w:rPr>
        <w:t>年“青年马克思主义者培养工程”学员推荐表</w:t>
      </w:r>
    </w:p>
    <w:tbl>
      <w:tblPr>
        <w:tblStyle w:val="3"/>
        <w:tblpPr w:leftFromText="180" w:rightFromText="180" w:vertAnchor="text" w:horzAnchor="page" w:tblpXSpec="center" w:tblpY="453"/>
        <w:tblOverlap w:val="never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502"/>
        <w:gridCol w:w="1560"/>
        <w:gridCol w:w="47"/>
        <w:gridCol w:w="1134"/>
        <w:gridCol w:w="1228"/>
        <w:gridCol w:w="1186"/>
        <w:gridCol w:w="1417"/>
        <w:gridCol w:w="1625"/>
      </w:tblGrid>
      <w:tr w14:paraId="163E9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78" w:type="dxa"/>
            <w:gridSpan w:val="2"/>
            <w:vAlign w:val="center"/>
          </w:tcPr>
          <w:p w14:paraId="307A6897">
            <w:pPr>
              <w:widowControl/>
              <w:spacing w:line="400" w:lineRule="exact"/>
              <w:jc w:val="center"/>
              <w:rPr>
                <w:rFonts w:ascii="宋体" w:cs="宋体"/>
                <w:b/>
                <w:w w:val="9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w w:val="90"/>
                <w:kern w:val="0"/>
                <w:sz w:val="24"/>
                <w:szCs w:val="24"/>
              </w:rPr>
              <w:t>姓 名</w:t>
            </w:r>
          </w:p>
          <w:p w14:paraId="4ECB22EA">
            <w:pPr>
              <w:jc w:val="center"/>
              <w:rPr>
                <w:rFonts w:ascii="宋体" w:cs="宋体"/>
                <w:b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12658A9">
            <w:pPr>
              <w:widowControl/>
              <w:spacing w:line="400" w:lineRule="exact"/>
              <w:jc w:val="center"/>
              <w:rPr>
                <w:rFonts w:ascii="宋体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46C4AA1C">
            <w:pPr>
              <w:widowControl/>
              <w:spacing w:line="400" w:lineRule="exact"/>
              <w:jc w:val="center"/>
              <w:rPr>
                <w:rFonts w:ascii="宋体" w:cs="宋体"/>
                <w:w w:val="9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w w:val="9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28" w:type="dxa"/>
            <w:vAlign w:val="center"/>
          </w:tcPr>
          <w:p w14:paraId="4DA26FE4">
            <w:pPr>
              <w:widowControl/>
              <w:spacing w:line="400" w:lineRule="exact"/>
              <w:jc w:val="center"/>
              <w:rPr>
                <w:rFonts w:ascii="宋体" w:cs="宋体"/>
                <w:b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67DEF11">
            <w:pPr>
              <w:jc w:val="center"/>
              <w:rPr>
                <w:rFonts w:ascii="宋体" w:cs="宋体"/>
                <w:w w:val="9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w w:val="9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17" w:type="dxa"/>
            <w:vAlign w:val="center"/>
          </w:tcPr>
          <w:p w14:paraId="0A347913">
            <w:pPr>
              <w:widowControl/>
              <w:spacing w:line="400" w:lineRule="exact"/>
              <w:jc w:val="center"/>
              <w:rPr>
                <w:rFonts w:ascii="宋体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vMerge w:val="restart"/>
            <w:vAlign w:val="center"/>
          </w:tcPr>
          <w:p w14:paraId="3FC0C082">
            <w:pPr>
              <w:widowControl/>
              <w:spacing w:line="400" w:lineRule="exact"/>
              <w:jc w:val="center"/>
              <w:rPr>
                <w:rFonts w:ascii="宋体" w:eastAsia="仿宋_GB2312" w:cs="宋体"/>
                <w:w w:val="9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FF0000"/>
                <w:w w:val="90"/>
                <w:kern w:val="0"/>
                <w:sz w:val="24"/>
                <w:szCs w:val="24"/>
              </w:rPr>
              <w:t>证件照</w:t>
            </w:r>
          </w:p>
        </w:tc>
      </w:tr>
      <w:tr w14:paraId="46D16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78" w:type="dxa"/>
            <w:gridSpan w:val="2"/>
            <w:vAlign w:val="center"/>
          </w:tcPr>
          <w:p w14:paraId="2886E5A9">
            <w:pPr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hAnsi="宋体" w:cs="宋体"/>
                <w:b/>
                <w:w w:val="9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vAlign w:val="center"/>
          </w:tcPr>
          <w:p w14:paraId="5FE15CF2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63A36345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hAnsi="宋体" w:cs="宋体"/>
                <w:b/>
                <w:w w:val="9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8" w:type="dxa"/>
            <w:vAlign w:val="center"/>
          </w:tcPr>
          <w:p w14:paraId="4487BDDB">
            <w:pPr>
              <w:jc w:val="center"/>
              <w:rPr>
                <w:rFonts w:ascii="仿宋_GB2312" w:hAnsi="宋体"/>
                <w:b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534F709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hAnsi="宋体" w:cs="宋体"/>
                <w:b/>
                <w:w w:val="9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417" w:type="dxa"/>
            <w:vAlign w:val="center"/>
          </w:tcPr>
          <w:p w14:paraId="3D901E92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25" w:type="dxa"/>
            <w:vMerge w:val="continue"/>
            <w:vAlign w:val="center"/>
          </w:tcPr>
          <w:p w14:paraId="362F05BD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28B9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78" w:type="dxa"/>
            <w:gridSpan w:val="2"/>
            <w:vAlign w:val="center"/>
          </w:tcPr>
          <w:p w14:paraId="01A5BE2F">
            <w:pPr>
              <w:jc w:val="center"/>
              <w:rPr>
                <w:rFonts w:hAnsi="宋体" w:cs="宋体"/>
                <w:b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学院</w:t>
            </w:r>
          </w:p>
        </w:tc>
        <w:tc>
          <w:tcPr>
            <w:tcW w:w="2741" w:type="dxa"/>
            <w:gridSpan w:val="3"/>
            <w:vAlign w:val="center"/>
          </w:tcPr>
          <w:p w14:paraId="3D1BAE5F">
            <w:pPr>
              <w:jc w:val="center"/>
              <w:rPr>
                <w:rFonts w:ascii="仿宋_GB2312" w:hAnsi="宋体"/>
                <w:b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5D07F82F">
            <w:pPr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班级</w:t>
            </w:r>
          </w:p>
        </w:tc>
        <w:tc>
          <w:tcPr>
            <w:tcW w:w="2603" w:type="dxa"/>
            <w:gridSpan w:val="2"/>
            <w:vAlign w:val="center"/>
          </w:tcPr>
          <w:p w14:paraId="6475610D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25" w:type="dxa"/>
            <w:vMerge w:val="continue"/>
            <w:vAlign w:val="center"/>
          </w:tcPr>
          <w:p w14:paraId="4B06EDD9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05995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78" w:type="dxa"/>
            <w:gridSpan w:val="2"/>
            <w:vAlign w:val="center"/>
          </w:tcPr>
          <w:p w14:paraId="4D7F9324">
            <w:pPr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联系方式</w:t>
            </w:r>
          </w:p>
        </w:tc>
        <w:tc>
          <w:tcPr>
            <w:tcW w:w="3969" w:type="dxa"/>
            <w:gridSpan w:val="4"/>
            <w:vAlign w:val="center"/>
          </w:tcPr>
          <w:p w14:paraId="60213FFC">
            <w:pPr>
              <w:ind w:firstLine="723" w:firstLineChars="300"/>
              <w:jc w:val="left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 xml:space="preserve">QQ：         </w:t>
            </w:r>
            <w:r>
              <w:rPr>
                <w:rFonts w:hint="eastAsia" w:hAnsi="宋体" w:cs="宋体"/>
                <w:b/>
                <w:w w:val="90"/>
                <w:kern w:val="0"/>
                <w:sz w:val="24"/>
                <w:szCs w:val="24"/>
              </w:rPr>
              <w:t xml:space="preserve">手机： </w:t>
            </w:r>
          </w:p>
        </w:tc>
        <w:tc>
          <w:tcPr>
            <w:tcW w:w="1186" w:type="dxa"/>
            <w:vAlign w:val="center"/>
          </w:tcPr>
          <w:p w14:paraId="659F4630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成绩排名</w:t>
            </w:r>
          </w:p>
        </w:tc>
        <w:tc>
          <w:tcPr>
            <w:tcW w:w="1417" w:type="dxa"/>
            <w:vAlign w:val="center"/>
          </w:tcPr>
          <w:p w14:paraId="744A38C2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25" w:type="dxa"/>
            <w:vMerge w:val="continue"/>
            <w:vAlign w:val="center"/>
          </w:tcPr>
          <w:p w14:paraId="0B4337A9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42C6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78" w:type="dxa"/>
            <w:gridSpan w:val="2"/>
            <w:vAlign w:val="center"/>
          </w:tcPr>
          <w:p w14:paraId="6DD6A0A4">
            <w:pPr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志愿者编号</w:t>
            </w:r>
          </w:p>
        </w:tc>
        <w:tc>
          <w:tcPr>
            <w:tcW w:w="3969" w:type="dxa"/>
            <w:gridSpan w:val="4"/>
            <w:vAlign w:val="center"/>
          </w:tcPr>
          <w:p w14:paraId="0FFF0DFD">
            <w:pPr>
              <w:jc w:val="center"/>
              <w:rPr>
                <w:rFonts w:ascii="仿宋_GB2312" w:hAnsi="宋体"/>
                <w:b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59E70D3">
            <w:pPr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志愿时长</w:t>
            </w:r>
          </w:p>
        </w:tc>
        <w:tc>
          <w:tcPr>
            <w:tcW w:w="1417" w:type="dxa"/>
            <w:vAlign w:val="center"/>
          </w:tcPr>
          <w:p w14:paraId="4318CA57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25" w:type="dxa"/>
            <w:vMerge w:val="continue"/>
            <w:vAlign w:val="center"/>
          </w:tcPr>
          <w:p w14:paraId="1DD47D74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3B64A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76" w:type="dxa"/>
            <w:vMerge w:val="restart"/>
            <w:textDirection w:val="tbRlV"/>
            <w:vAlign w:val="center"/>
          </w:tcPr>
          <w:p w14:paraId="65D30788">
            <w:pPr>
              <w:ind w:left="113" w:right="113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本人简历</w:t>
            </w:r>
          </w:p>
        </w:tc>
        <w:tc>
          <w:tcPr>
            <w:tcW w:w="2109" w:type="dxa"/>
            <w:gridSpan w:val="3"/>
            <w:vAlign w:val="center"/>
          </w:tcPr>
          <w:p w14:paraId="226C5523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FF0000"/>
                <w:sz w:val="24"/>
                <w:szCs w:val="24"/>
              </w:rPr>
              <w:t>201</w:t>
            </w:r>
            <w:r>
              <w:rPr>
                <w:rFonts w:hint="eastAsia" w:ascii="仿宋_GB2312" w:hAnsi="宋体"/>
                <w:color w:val="FF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宋体"/>
                <w:color w:val="FF0000"/>
                <w:sz w:val="24"/>
                <w:szCs w:val="24"/>
              </w:rPr>
              <w:t>.9-20</w:t>
            </w:r>
            <w:r>
              <w:rPr>
                <w:rFonts w:hint="eastAsia" w:ascii="仿宋_GB2312" w:hAnsi="宋体"/>
                <w:color w:val="FF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宋体"/>
                <w:color w:val="FF0000"/>
                <w:sz w:val="24"/>
                <w:szCs w:val="24"/>
              </w:rPr>
              <w:t>.6</w:t>
            </w:r>
          </w:p>
        </w:tc>
        <w:tc>
          <w:tcPr>
            <w:tcW w:w="6590" w:type="dxa"/>
            <w:gridSpan w:val="5"/>
            <w:vAlign w:val="center"/>
          </w:tcPr>
          <w:p w14:paraId="5EEFC725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FF0000"/>
                <w:sz w:val="24"/>
                <w:szCs w:val="24"/>
              </w:rPr>
              <w:t>**市**中学</w:t>
            </w:r>
            <w:r>
              <w:rPr>
                <w:rFonts w:ascii="仿宋_GB2312" w:hAnsi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/>
                <w:color w:val="FF0000"/>
                <w:sz w:val="24"/>
                <w:szCs w:val="24"/>
              </w:rPr>
              <w:t>高中</w:t>
            </w:r>
            <w:r>
              <w:rPr>
                <w:rFonts w:ascii="仿宋_GB2312" w:hAnsi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/>
                <w:color w:val="FF0000"/>
                <w:sz w:val="24"/>
                <w:szCs w:val="24"/>
              </w:rPr>
              <w:t>曾任班长</w:t>
            </w:r>
          </w:p>
        </w:tc>
      </w:tr>
      <w:tr w14:paraId="0211E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76" w:type="dxa"/>
            <w:vMerge w:val="continue"/>
            <w:textDirection w:val="tbRlV"/>
            <w:vAlign w:val="center"/>
          </w:tcPr>
          <w:p w14:paraId="330B40BA">
            <w:pPr>
              <w:ind w:left="113" w:right="113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</w:p>
        </w:tc>
        <w:tc>
          <w:tcPr>
            <w:tcW w:w="2109" w:type="dxa"/>
            <w:gridSpan w:val="3"/>
            <w:vAlign w:val="center"/>
          </w:tcPr>
          <w:p w14:paraId="69D9A2FE">
            <w:pPr>
              <w:jc w:val="center"/>
              <w:rPr>
                <w:rFonts w:ascii="仿宋_GB2312" w:hAnsi="宋体"/>
                <w:color w:val="FF0000"/>
                <w:sz w:val="24"/>
                <w:szCs w:val="24"/>
              </w:rPr>
            </w:pPr>
          </w:p>
        </w:tc>
        <w:tc>
          <w:tcPr>
            <w:tcW w:w="6590" w:type="dxa"/>
            <w:gridSpan w:val="5"/>
            <w:vAlign w:val="center"/>
          </w:tcPr>
          <w:p w14:paraId="3F9ADB8E">
            <w:pPr>
              <w:jc w:val="center"/>
              <w:rPr>
                <w:rFonts w:ascii="仿宋_GB2312" w:hAnsi="宋体"/>
                <w:color w:val="FF0000"/>
                <w:sz w:val="24"/>
                <w:szCs w:val="24"/>
              </w:rPr>
            </w:pPr>
          </w:p>
        </w:tc>
      </w:tr>
      <w:tr w14:paraId="4183A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76" w:type="dxa"/>
            <w:vMerge w:val="continue"/>
            <w:textDirection w:val="tbRlV"/>
            <w:vAlign w:val="center"/>
          </w:tcPr>
          <w:p w14:paraId="479404D7">
            <w:pPr>
              <w:ind w:left="113" w:right="113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</w:p>
        </w:tc>
        <w:tc>
          <w:tcPr>
            <w:tcW w:w="2109" w:type="dxa"/>
            <w:gridSpan w:val="3"/>
            <w:vAlign w:val="center"/>
          </w:tcPr>
          <w:p w14:paraId="09ABFFB4">
            <w:pPr>
              <w:jc w:val="center"/>
              <w:rPr>
                <w:rFonts w:ascii="仿宋_GB2312" w:hAnsi="宋体"/>
                <w:color w:val="FF0000"/>
                <w:sz w:val="24"/>
                <w:szCs w:val="24"/>
              </w:rPr>
            </w:pPr>
          </w:p>
        </w:tc>
        <w:tc>
          <w:tcPr>
            <w:tcW w:w="6590" w:type="dxa"/>
            <w:gridSpan w:val="5"/>
            <w:vAlign w:val="center"/>
          </w:tcPr>
          <w:p w14:paraId="2842D1FA">
            <w:pPr>
              <w:jc w:val="center"/>
              <w:rPr>
                <w:rFonts w:ascii="仿宋_GB2312" w:hAnsi="宋体"/>
                <w:color w:val="FF0000"/>
                <w:sz w:val="24"/>
                <w:szCs w:val="24"/>
              </w:rPr>
            </w:pPr>
          </w:p>
        </w:tc>
      </w:tr>
      <w:tr w14:paraId="34BA7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76" w:type="dxa"/>
            <w:vMerge w:val="continue"/>
            <w:textDirection w:val="tbRlV"/>
            <w:vAlign w:val="center"/>
          </w:tcPr>
          <w:p w14:paraId="703C0303">
            <w:pPr>
              <w:ind w:left="113" w:right="113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</w:p>
        </w:tc>
        <w:tc>
          <w:tcPr>
            <w:tcW w:w="2109" w:type="dxa"/>
            <w:gridSpan w:val="3"/>
            <w:vAlign w:val="center"/>
          </w:tcPr>
          <w:p w14:paraId="4962A304">
            <w:pPr>
              <w:jc w:val="center"/>
              <w:rPr>
                <w:rFonts w:ascii="仿宋_GB2312" w:hAnsi="宋体"/>
                <w:color w:val="FF0000"/>
                <w:sz w:val="24"/>
                <w:szCs w:val="24"/>
              </w:rPr>
            </w:pPr>
          </w:p>
        </w:tc>
        <w:tc>
          <w:tcPr>
            <w:tcW w:w="6590" w:type="dxa"/>
            <w:gridSpan w:val="5"/>
            <w:vAlign w:val="center"/>
          </w:tcPr>
          <w:p w14:paraId="6D23C908">
            <w:pPr>
              <w:jc w:val="center"/>
              <w:rPr>
                <w:rFonts w:ascii="仿宋_GB2312" w:hAnsi="宋体"/>
                <w:color w:val="FF0000"/>
                <w:sz w:val="24"/>
                <w:szCs w:val="24"/>
              </w:rPr>
            </w:pPr>
          </w:p>
        </w:tc>
      </w:tr>
      <w:tr w14:paraId="0487C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976" w:type="dxa"/>
            <w:vAlign w:val="center"/>
          </w:tcPr>
          <w:p w14:paraId="2829EDB8">
            <w:pPr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推荐</w:t>
            </w:r>
          </w:p>
          <w:p w14:paraId="395F7520">
            <w:pPr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方式</w:t>
            </w:r>
          </w:p>
        </w:tc>
        <w:tc>
          <w:tcPr>
            <w:tcW w:w="8699" w:type="dxa"/>
            <w:gridSpan w:val="8"/>
            <w:vAlign w:val="center"/>
          </w:tcPr>
          <w:p w14:paraId="3DD471B8">
            <w:pPr>
              <w:tabs>
                <w:tab w:val="left" w:pos="2120"/>
                <w:tab w:val="left" w:pos="2363"/>
                <w:tab w:val="left" w:pos="2550"/>
                <w:tab w:val="left" w:pos="2793"/>
              </w:tabs>
              <w:ind w:firstLine="960" w:firstLineChars="400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学院推荐（含团支部）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理论学习骨干</w:t>
            </w:r>
          </w:p>
          <w:p w14:paraId="43CBDBA9">
            <w:pPr>
              <w:tabs>
                <w:tab w:val="left" w:pos="2120"/>
                <w:tab w:val="left" w:pos="2363"/>
                <w:tab w:val="left" w:pos="2550"/>
                <w:tab w:val="left" w:pos="2793"/>
              </w:tabs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 □优秀学生典型    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校级学生组织        </w:t>
            </w:r>
          </w:p>
        </w:tc>
      </w:tr>
      <w:tr w14:paraId="01950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976" w:type="dxa"/>
            <w:vAlign w:val="center"/>
          </w:tcPr>
          <w:p w14:paraId="6847295E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党团学习经历</w:t>
            </w:r>
          </w:p>
        </w:tc>
        <w:tc>
          <w:tcPr>
            <w:tcW w:w="8699" w:type="dxa"/>
            <w:gridSpan w:val="8"/>
            <w:vAlign w:val="center"/>
          </w:tcPr>
          <w:p w14:paraId="05FF8141">
            <w:pPr>
              <w:tabs>
                <w:tab w:val="left" w:pos="2120"/>
                <w:tab w:val="left" w:pos="2363"/>
                <w:tab w:val="left" w:pos="2550"/>
                <w:tab w:val="left" w:pos="2793"/>
              </w:tabs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4EC1E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9" w:hRule="atLeast"/>
          <w:jc w:val="center"/>
        </w:trPr>
        <w:tc>
          <w:tcPr>
            <w:tcW w:w="976" w:type="dxa"/>
            <w:textDirection w:val="tbRlV"/>
            <w:vAlign w:val="center"/>
          </w:tcPr>
          <w:p w14:paraId="37CFDAA7">
            <w:pPr>
              <w:ind w:left="113" w:right="113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获奖情况</w:t>
            </w:r>
          </w:p>
        </w:tc>
        <w:tc>
          <w:tcPr>
            <w:tcW w:w="8699" w:type="dxa"/>
            <w:gridSpan w:val="8"/>
            <w:vAlign w:val="center"/>
          </w:tcPr>
          <w:p w14:paraId="1D32D164">
            <w:pPr>
              <w:jc w:val="center"/>
              <w:rPr>
                <w:rFonts w:ascii="仿宋_GB2312" w:hAnsi="宋体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FF0000"/>
                <w:sz w:val="28"/>
                <w:szCs w:val="28"/>
              </w:rPr>
              <w:t>最多列举5项校级及以上奖励。</w:t>
            </w:r>
          </w:p>
          <w:p w14:paraId="6E674A0F">
            <w:pPr>
              <w:widowControl/>
            </w:pPr>
          </w:p>
        </w:tc>
      </w:tr>
      <w:tr w14:paraId="13BE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5" w:hRule="atLeast"/>
          <w:jc w:val="center"/>
        </w:trPr>
        <w:tc>
          <w:tcPr>
            <w:tcW w:w="976" w:type="dxa"/>
            <w:textDirection w:val="tbRlV"/>
            <w:vAlign w:val="center"/>
          </w:tcPr>
          <w:p w14:paraId="3BCB5A4F">
            <w:pPr>
              <w:ind w:left="113" w:right="113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自评</w:t>
            </w:r>
          </w:p>
        </w:tc>
        <w:tc>
          <w:tcPr>
            <w:tcW w:w="8699" w:type="dxa"/>
            <w:gridSpan w:val="8"/>
            <w:vAlign w:val="center"/>
          </w:tcPr>
          <w:p w14:paraId="23AFC7EA">
            <w:pPr>
              <w:jc w:val="center"/>
              <w:rPr>
                <w:rFonts w:ascii="仿宋_GB2312" w:hAnsi="宋体"/>
                <w:color w:val="FF0000"/>
                <w:sz w:val="28"/>
                <w:szCs w:val="28"/>
              </w:rPr>
            </w:pPr>
          </w:p>
          <w:p w14:paraId="6905FE6A">
            <w:pPr>
              <w:widowControl/>
              <w:jc w:val="center"/>
            </w:pPr>
          </w:p>
          <w:p w14:paraId="67CDD16B">
            <w:pPr>
              <w:widowControl/>
              <w:jc w:val="center"/>
            </w:pPr>
          </w:p>
          <w:p w14:paraId="7F709BDF">
            <w:pPr>
              <w:widowControl/>
              <w:jc w:val="center"/>
            </w:pPr>
          </w:p>
          <w:p w14:paraId="60E5F591">
            <w:pPr>
              <w:widowControl/>
              <w:jc w:val="center"/>
            </w:pPr>
          </w:p>
        </w:tc>
      </w:tr>
      <w:tr w14:paraId="2DE74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2" w:hRule="atLeast"/>
          <w:jc w:val="center"/>
        </w:trPr>
        <w:tc>
          <w:tcPr>
            <w:tcW w:w="976" w:type="dxa"/>
            <w:vAlign w:val="center"/>
          </w:tcPr>
          <w:p w14:paraId="319D19BA">
            <w:pPr>
              <w:jc w:val="center"/>
              <w:rPr>
                <w:rFonts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</w:rPr>
              <w:t>辅导员/指导老师意见</w:t>
            </w:r>
          </w:p>
          <w:p w14:paraId="6EF70A56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699" w:type="dxa"/>
            <w:gridSpan w:val="8"/>
            <w:vAlign w:val="center"/>
          </w:tcPr>
          <w:p w14:paraId="410799E8">
            <w:pPr>
              <w:widowControl/>
              <w:jc w:val="center"/>
            </w:pPr>
          </w:p>
        </w:tc>
      </w:tr>
      <w:tr w14:paraId="72B74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6" w:hRule="atLeast"/>
          <w:jc w:val="center"/>
        </w:trPr>
        <w:tc>
          <w:tcPr>
            <w:tcW w:w="976" w:type="dxa"/>
            <w:vAlign w:val="center"/>
          </w:tcPr>
          <w:p w14:paraId="6148D34E">
            <w:pPr>
              <w:jc w:val="center"/>
              <w:rPr>
                <w:rFonts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</w:rPr>
              <w:t>院</w:t>
            </w:r>
          </w:p>
          <w:p w14:paraId="055A4B90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意见</w:t>
            </w:r>
          </w:p>
        </w:tc>
        <w:tc>
          <w:tcPr>
            <w:tcW w:w="8699" w:type="dxa"/>
            <w:gridSpan w:val="8"/>
            <w:vAlign w:val="center"/>
          </w:tcPr>
          <w:p w14:paraId="54FAB84A"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 w14:paraId="01741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1" w:hRule="atLeast"/>
          <w:jc w:val="center"/>
        </w:trPr>
        <w:tc>
          <w:tcPr>
            <w:tcW w:w="976" w:type="dxa"/>
            <w:vAlign w:val="center"/>
          </w:tcPr>
          <w:p w14:paraId="66591C78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校团委意见</w:t>
            </w:r>
          </w:p>
          <w:p w14:paraId="70660AD5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699" w:type="dxa"/>
            <w:gridSpan w:val="8"/>
            <w:vAlign w:val="center"/>
          </w:tcPr>
          <w:p w14:paraId="733F9605">
            <w:pPr>
              <w:widowControl/>
              <w:jc w:val="center"/>
            </w:pPr>
          </w:p>
        </w:tc>
      </w:tr>
      <w:tr w14:paraId="3D46D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7" w:hRule="atLeast"/>
          <w:jc w:val="center"/>
        </w:trPr>
        <w:tc>
          <w:tcPr>
            <w:tcW w:w="976" w:type="dxa"/>
            <w:vAlign w:val="center"/>
          </w:tcPr>
          <w:p w14:paraId="76C53F94">
            <w:pPr>
              <w:jc w:val="center"/>
              <w:rPr>
                <w:rFonts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学校</w:t>
            </w:r>
          </w:p>
          <w:p w14:paraId="7494EAC4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意见</w:t>
            </w:r>
          </w:p>
        </w:tc>
        <w:tc>
          <w:tcPr>
            <w:tcW w:w="8699" w:type="dxa"/>
            <w:gridSpan w:val="8"/>
            <w:vAlign w:val="center"/>
          </w:tcPr>
          <w:p w14:paraId="23D874CD">
            <w:pPr>
              <w:widowControl/>
              <w:jc w:val="center"/>
            </w:pPr>
          </w:p>
        </w:tc>
      </w:tr>
    </w:tbl>
    <w:p w14:paraId="3B138D3B">
      <w:pPr>
        <w:widowControl/>
        <w:snapToGrid w:val="0"/>
        <w:jc w:val="left"/>
        <w:rPr>
          <w:rFonts w:ascii="宋体" w:hAnsi="宋体" w:eastAsia="宋体" w:cs="宋体"/>
          <w:b/>
          <w:bCs/>
          <w:szCs w:val="21"/>
        </w:rPr>
      </w:pPr>
    </w:p>
    <w:p w14:paraId="512D08B1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/>
          <w:lang w:eastAsia="zh-CN"/>
        </w:rPr>
        <w:t>注：本表格正反打印，签字盖章够提交。</w:t>
      </w:r>
      <w:r>
        <w:rPr>
          <w:rFonts w:hint="eastAsia" w:ascii="仿宋" w:hAnsi="仿宋" w:eastAsia="仿宋" w:cs="宋体"/>
          <w:b/>
          <w:bCs/>
        </w:rPr>
        <w:br w:type="page"/>
      </w:r>
    </w:p>
    <w:p w14:paraId="5A2DB15D">
      <w:pPr>
        <w:tabs>
          <w:tab w:val="left" w:pos="1214"/>
        </w:tabs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 w14:paraId="7E1363AB">
      <w:pPr>
        <w:tabs>
          <w:tab w:val="left" w:pos="1214"/>
        </w:tabs>
        <w:spacing w:line="360" w:lineRule="auto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年青马工程培训班学员自学指南</w:t>
      </w:r>
    </w:p>
    <w:p w14:paraId="558BCC18">
      <w:pPr>
        <w:tabs>
          <w:tab w:val="left" w:pos="1214"/>
        </w:tabs>
        <w:spacing w:line="360" w:lineRule="auto"/>
        <w:jc w:val="center"/>
        <w:rPr>
          <w:rFonts w:ascii="黑体" w:hAnsi="黑体" w:eastAsia="黑体" w:cs="黑体"/>
          <w:sz w:val="36"/>
          <w:szCs w:val="36"/>
        </w:rPr>
      </w:pPr>
    </w:p>
    <w:p w14:paraId="54EBE0AA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根据湖北医药学院青马工程培训班培养方案，结合当前工作实际，制定本指南。</w:t>
      </w:r>
    </w:p>
    <w:p w14:paraId="24FE2A43">
      <w:pPr>
        <w:numPr>
          <w:ilvl w:val="0"/>
          <w:numId w:val="1"/>
        </w:num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学习目的</w:t>
      </w:r>
    </w:p>
    <w:p w14:paraId="0F09C4D0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深入学习贯彻习近平新时代中国特色社会主义思想，推进我校“青马工程”科学化、专业化、系统化实施，引导青年大学生坚定马克思主义信仰，做马克思主义的忠诚信奉者、笃定研究者、积极传播者、坚定践行者。</w:t>
      </w:r>
    </w:p>
    <w:p w14:paraId="1DC2B97A">
      <w:pPr>
        <w:numPr>
          <w:ilvl w:val="0"/>
          <w:numId w:val="1"/>
        </w:num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学习内容</w:t>
      </w:r>
    </w:p>
    <w:p w14:paraId="764C0EC6">
      <w:pPr>
        <w:numPr>
          <w:ilvl w:val="0"/>
          <w:numId w:val="2"/>
        </w:num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推荐阅读书目</w:t>
      </w:r>
    </w:p>
    <w:tbl>
      <w:tblPr>
        <w:tblStyle w:val="3"/>
        <w:tblW w:w="8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16"/>
        <w:gridCol w:w="4136"/>
      </w:tblGrid>
      <w:tr w14:paraId="6BF38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 w14:paraId="51D3F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14:paraId="582C6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习近平著作选读（一）</w:t>
            </w:r>
          </w:p>
        </w:tc>
        <w:tc>
          <w:tcPr>
            <w:tcW w:w="4136" w:type="dxa"/>
            <w:vMerge w:val="restart"/>
            <w:shd w:val="clear" w:color="auto" w:fill="auto"/>
            <w:vAlign w:val="center"/>
          </w:tcPr>
          <w:p w14:paraId="2DF3C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电子书和有声书https://www.gqt.org.cn/ztjy/</w:t>
            </w:r>
          </w:p>
        </w:tc>
      </w:tr>
      <w:tr w14:paraId="4BAE5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0ADB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749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习近平著作选读（二）</w:t>
            </w:r>
          </w:p>
        </w:tc>
        <w:tc>
          <w:tcPr>
            <w:tcW w:w="4136" w:type="dxa"/>
            <w:vMerge w:val="continue"/>
            <w:shd w:val="clear" w:color="auto" w:fill="auto"/>
            <w:vAlign w:val="center"/>
          </w:tcPr>
          <w:p w14:paraId="6DD44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F4DA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8DD5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025BD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"https://www.12371.cn/special/xxgy/" \o "https://www.12371.cn/special/xxgy/"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习近平新时代中国特色社会主义思想学习纲要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36" w:type="dxa"/>
            <w:vMerge w:val="continue"/>
            <w:shd w:val="clear" w:color="auto" w:fill="auto"/>
            <w:vAlign w:val="center"/>
          </w:tcPr>
          <w:p w14:paraId="01A3E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47FD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2252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3071A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青年在选择职业时的考虑</w:t>
            </w:r>
          </w:p>
        </w:tc>
        <w:tc>
          <w:tcPr>
            <w:tcW w:w="4136" w:type="dxa"/>
            <w:vMerge w:val="restart"/>
            <w:shd w:val="clear" w:color="auto" w:fill="auto"/>
            <w:vAlign w:val="center"/>
          </w:tcPr>
          <w:p w14:paraId="61CBB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马克思恩格斯选集（1995年版），人民出版社</w:t>
            </w:r>
          </w:p>
        </w:tc>
      </w:tr>
      <w:tr w14:paraId="1B81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6B70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488D8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在马克思墓前的讲话</w:t>
            </w:r>
          </w:p>
        </w:tc>
        <w:tc>
          <w:tcPr>
            <w:tcW w:w="4136" w:type="dxa"/>
            <w:vMerge w:val="continue"/>
            <w:shd w:val="clear" w:color="auto" w:fill="auto"/>
            <w:vAlign w:val="center"/>
          </w:tcPr>
          <w:p w14:paraId="2BA9C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9AB0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8759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444BE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共产党宣言</w:t>
            </w:r>
          </w:p>
        </w:tc>
        <w:tc>
          <w:tcPr>
            <w:tcW w:w="4136" w:type="dxa"/>
            <w:vMerge w:val="continue"/>
            <w:shd w:val="clear" w:color="auto" w:fill="auto"/>
            <w:vAlign w:val="center"/>
          </w:tcPr>
          <w:p w14:paraId="6C4CA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56A9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4FEB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23958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德意志意识形态</w:t>
            </w:r>
          </w:p>
        </w:tc>
        <w:tc>
          <w:tcPr>
            <w:tcW w:w="4136" w:type="dxa"/>
            <w:vMerge w:val="continue"/>
            <w:shd w:val="clear" w:color="auto" w:fill="auto"/>
            <w:vAlign w:val="center"/>
          </w:tcPr>
          <w:p w14:paraId="2BC2F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65C6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3947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30D10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社会主义从空想到科学的发展</w:t>
            </w:r>
          </w:p>
        </w:tc>
        <w:tc>
          <w:tcPr>
            <w:tcW w:w="4136" w:type="dxa"/>
            <w:vMerge w:val="continue"/>
            <w:shd w:val="clear" w:color="auto" w:fill="auto"/>
            <w:vAlign w:val="center"/>
          </w:tcPr>
          <w:p w14:paraId="2D00B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0D12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98E2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5E1FC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唯物主义和经验批判主义</w:t>
            </w:r>
          </w:p>
        </w:tc>
        <w:tc>
          <w:tcPr>
            <w:tcW w:w="4136" w:type="dxa"/>
            <w:vMerge w:val="restart"/>
            <w:shd w:val="clear" w:color="auto" w:fill="auto"/>
            <w:vAlign w:val="center"/>
          </w:tcPr>
          <w:p w14:paraId="532F1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列宁选集                              人民出版社</w:t>
            </w:r>
          </w:p>
        </w:tc>
      </w:tr>
      <w:tr w14:paraId="24436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3CF9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6557E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谈谈辩证法问题</w:t>
            </w:r>
          </w:p>
        </w:tc>
        <w:tc>
          <w:tcPr>
            <w:tcW w:w="4136" w:type="dxa"/>
            <w:vMerge w:val="continue"/>
            <w:shd w:val="clear" w:color="auto" w:fill="auto"/>
            <w:vAlign w:val="center"/>
          </w:tcPr>
          <w:p w14:paraId="304E2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E3D5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9E87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53D3D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反对本本主义</w:t>
            </w:r>
          </w:p>
        </w:tc>
        <w:tc>
          <w:tcPr>
            <w:tcW w:w="4136" w:type="dxa"/>
            <w:vMerge w:val="restart"/>
            <w:shd w:val="clear" w:color="auto" w:fill="auto"/>
            <w:vAlign w:val="center"/>
          </w:tcPr>
          <w:p w14:paraId="1B457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毛泽东选集</w:t>
            </w:r>
          </w:p>
        </w:tc>
      </w:tr>
      <w:tr w14:paraId="16F5A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DE08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05868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实践论</w:t>
            </w:r>
          </w:p>
        </w:tc>
        <w:tc>
          <w:tcPr>
            <w:tcW w:w="4136" w:type="dxa"/>
            <w:vMerge w:val="continue"/>
            <w:shd w:val="clear" w:color="auto" w:fill="auto"/>
            <w:vAlign w:val="center"/>
          </w:tcPr>
          <w:p w14:paraId="5B6AA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E8A9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22D8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60AC6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为人民服务</w:t>
            </w:r>
          </w:p>
        </w:tc>
        <w:tc>
          <w:tcPr>
            <w:tcW w:w="4136" w:type="dxa"/>
            <w:vMerge w:val="continue"/>
            <w:shd w:val="clear" w:color="auto" w:fill="auto"/>
            <w:vAlign w:val="center"/>
          </w:tcPr>
          <w:p w14:paraId="2A4AB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50A0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D520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058AD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矛盾论</w:t>
            </w:r>
          </w:p>
        </w:tc>
        <w:tc>
          <w:tcPr>
            <w:tcW w:w="4136" w:type="dxa"/>
            <w:vMerge w:val="continue"/>
            <w:shd w:val="clear" w:color="auto" w:fill="auto"/>
            <w:vAlign w:val="center"/>
          </w:tcPr>
          <w:p w14:paraId="733AD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7E6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793F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7CB7A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纪念白求恩</w:t>
            </w:r>
          </w:p>
        </w:tc>
        <w:tc>
          <w:tcPr>
            <w:tcW w:w="4136" w:type="dxa"/>
            <w:vMerge w:val="continue"/>
            <w:shd w:val="clear" w:color="auto" w:fill="auto"/>
            <w:vAlign w:val="center"/>
          </w:tcPr>
          <w:p w14:paraId="75E3A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398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A0B9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2B9CF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论持久战</w:t>
            </w:r>
          </w:p>
        </w:tc>
        <w:tc>
          <w:tcPr>
            <w:tcW w:w="4136" w:type="dxa"/>
            <w:vMerge w:val="continue"/>
            <w:shd w:val="clear" w:color="auto" w:fill="auto"/>
            <w:vAlign w:val="center"/>
          </w:tcPr>
          <w:p w14:paraId="3A801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FAFD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25A7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18E48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改造我们的学习</w:t>
            </w:r>
          </w:p>
        </w:tc>
        <w:tc>
          <w:tcPr>
            <w:tcW w:w="4136" w:type="dxa"/>
            <w:vMerge w:val="continue"/>
            <w:shd w:val="clear" w:color="auto" w:fill="auto"/>
            <w:vAlign w:val="center"/>
          </w:tcPr>
          <w:p w14:paraId="1AA1E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B259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E4B1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21D51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论人民民主专政</w:t>
            </w:r>
          </w:p>
        </w:tc>
        <w:tc>
          <w:tcPr>
            <w:tcW w:w="4136" w:type="dxa"/>
            <w:vMerge w:val="continue"/>
            <w:shd w:val="clear" w:color="auto" w:fill="auto"/>
            <w:vAlign w:val="center"/>
          </w:tcPr>
          <w:p w14:paraId="5840C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6C88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C56C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5F37C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在武昌、深圳、珠海、上海等地的谈话要点</w:t>
            </w:r>
          </w:p>
        </w:tc>
        <w:tc>
          <w:tcPr>
            <w:tcW w:w="4136" w:type="dxa"/>
            <w:vMerge w:val="restart"/>
            <w:shd w:val="clear" w:color="auto" w:fill="auto"/>
            <w:vAlign w:val="center"/>
          </w:tcPr>
          <w:p w14:paraId="6D930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邓小平文选（一、二、三卷），人民出版社</w:t>
            </w:r>
          </w:p>
        </w:tc>
      </w:tr>
      <w:tr w14:paraId="1AF41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1AAB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4E5F1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在全国科学大会开幕式上的讲话</w:t>
            </w:r>
          </w:p>
        </w:tc>
        <w:tc>
          <w:tcPr>
            <w:tcW w:w="4136" w:type="dxa"/>
            <w:vMerge w:val="continue"/>
            <w:shd w:val="clear" w:color="auto" w:fill="auto"/>
            <w:vAlign w:val="center"/>
          </w:tcPr>
          <w:p w14:paraId="5C11F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E3AC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A954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4841E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解放思想，实事求是，团结一致向前看</w:t>
            </w:r>
          </w:p>
        </w:tc>
        <w:tc>
          <w:tcPr>
            <w:tcW w:w="4136" w:type="dxa"/>
            <w:vMerge w:val="continue"/>
            <w:shd w:val="clear" w:color="auto" w:fill="auto"/>
            <w:vAlign w:val="center"/>
          </w:tcPr>
          <w:p w14:paraId="3D251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5CB1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023C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739FC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习近平的七年知青岁月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084B3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中共中央党校出版社</w:t>
            </w:r>
          </w:p>
        </w:tc>
      </w:tr>
      <w:tr w14:paraId="06B74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9EFA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5EA59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习近平与大学生朋友们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57C8D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中国青年出版社</w:t>
            </w:r>
          </w:p>
        </w:tc>
      </w:tr>
      <w:tr w14:paraId="637DD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584D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A8B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习近平在正定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41396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中共中央党校出版社</w:t>
            </w:r>
          </w:p>
        </w:tc>
      </w:tr>
      <w:tr w14:paraId="6B804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46F5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D35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习近平在宁德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3E585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中共中央党校出版社</w:t>
            </w:r>
          </w:p>
        </w:tc>
      </w:tr>
      <w:tr w14:paraId="72AF5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456D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77B2D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资本论（第一卷）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14FCC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马克思恩格斯选集（1995年版）</w:t>
            </w:r>
          </w:p>
        </w:tc>
      </w:tr>
      <w:tr w14:paraId="58C94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8C31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681DC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马克思传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5FC68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麦克莱伦，中国人民大学出版社</w:t>
            </w:r>
          </w:p>
        </w:tc>
      </w:tr>
      <w:tr w14:paraId="33F39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6CEF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61AC5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毛泽东传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72B1F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特里尔，中国人民大学出版社</w:t>
            </w:r>
          </w:p>
        </w:tc>
      </w:tr>
      <w:tr w14:paraId="16A7F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8F45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7FF81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邓小平时代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19334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三联书店</w:t>
            </w:r>
          </w:p>
        </w:tc>
      </w:tr>
      <w:tr w14:paraId="6D97D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D52F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77EBB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中国革命与中国共产党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0135D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新华书店</w:t>
            </w:r>
          </w:p>
        </w:tc>
      </w:tr>
      <w:tr w14:paraId="1A86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113C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30EA7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习近平讲故事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6D68B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人民出版社</w:t>
            </w:r>
          </w:p>
        </w:tc>
      </w:tr>
      <w:tr w14:paraId="53CF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0B48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2F5A6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习近平用典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52C0F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人民日报出版社</w:t>
            </w:r>
          </w:p>
        </w:tc>
      </w:tr>
      <w:tr w14:paraId="48E9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441C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11C4B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苦难辉煌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0761B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金一南，海峡书局</w:t>
            </w:r>
          </w:p>
        </w:tc>
      </w:tr>
      <w:tr w14:paraId="3DD4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66C8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418CD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人类简史：从动物到上帝（新版）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15724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尤瓦尔·赫拉利，中信出版社</w:t>
            </w:r>
          </w:p>
        </w:tc>
      </w:tr>
      <w:tr w14:paraId="65CB4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BDD1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4921B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时间简史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7364E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史蒂芬·霍金，湖南科技出版社</w:t>
            </w:r>
          </w:p>
        </w:tc>
      </w:tr>
      <w:tr w14:paraId="1C621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04B7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40035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中国哲学简史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7EFE7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冯友兰著，赵复三译，三联书店</w:t>
            </w:r>
          </w:p>
        </w:tc>
      </w:tr>
      <w:tr w14:paraId="7AA16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B84D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603B5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西方哲学简史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1DC48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罗素，陕西师范大学出版社</w:t>
            </w:r>
          </w:p>
        </w:tc>
      </w:tr>
      <w:tr w14:paraId="5D402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BA43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25DE0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美的历程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7998C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李泽厚，三联书店</w:t>
            </w:r>
          </w:p>
        </w:tc>
      </w:tr>
      <w:tr w14:paraId="67CB2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7C7F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2FD42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如何阅读一本书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11F53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莫提默·J.艾德勒 查尔斯·范多伦 ，商务印书馆</w:t>
            </w:r>
          </w:p>
        </w:tc>
      </w:tr>
      <w:tr w14:paraId="11492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C8A9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33B26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管理的实践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5DAF1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彼得·德鲁克，机械工业出版社</w:t>
            </w:r>
          </w:p>
        </w:tc>
      </w:tr>
      <w:tr w14:paraId="2A067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0508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29016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卓有成效的管理者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37E98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彼得·德鲁克，机械工业出版社</w:t>
            </w:r>
          </w:p>
        </w:tc>
      </w:tr>
      <w:tr w14:paraId="0660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F9B5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29ED3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罗伯特议事法则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6C045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亨利·罗伯特，格致出版社</w:t>
            </w:r>
          </w:p>
        </w:tc>
      </w:tr>
      <w:tr w14:paraId="126C4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D412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28C83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管理学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28DF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斯蒂芬·P·罗宾斯                             中国人民大学出版社</w:t>
            </w:r>
          </w:p>
        </w:tc>
      </w:tr>
      <w:tr w14:paraId="6B998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DD92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7DA1A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医学史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0EB97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阿尔图罗·卡斯蒂廖尼，译林出版社</w:t>
            </w:r>
          </w:p>
        </w:tc>
      </w:tr>
      <w:tr w14:paraId="0124F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ADBE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01B80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中外医学史纲要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644C5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中国协和医科大学出版社</w:t>
            </w:r>
          </w:p>
        </w:tc>
      </w:tr>
      <w:tr w14:paraId="4A02A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D016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049F0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漫谈医学史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4E0CF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刘里鹏，华中科技大学出版社</w:t>
            </w:r>
          </w:p>
        </w:tc>
      </w:tr>
    </w:tbl>
    <w:p w14:paraId="15783384">
      <w:pPr>
        <w:numPr>
          <w:ilvl w:val="0"/>
          <w:numId w:val="2"/>
        </w:numPr>
        <w:spacing w:line="360" w:lineRule="auto"/>
        <w:ind w:firstLine="643" w:firstLineChars="200"/>
        <w:jc w:val="left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理论学习</w:t>
      </w:r>
    </w:p>
    <w:p w14:paraId="4B12DDE2"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在团中央制定网站https://www.gqt.org.cn/ztjy/认真学习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《习近平：以中国式现代化全面推进强国建设、民族复兴伟业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《中国共产主义青年团第十九次全国代表大会报告》《共青团中央关于认真学习宣传贯彻习近平总书记重要讲话精神 动员引领广大团员青年在强国建设、民族复兴伟业中挺膺担当的决定》《习近平文化思想学习知识点》等文章和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系列知识，</w:t>
      </w:r>
      <w:r>
        <w:rPr>
          <w:rFonts w:hint="eastAsia" w:ascii="仿宋" w:hAnsi="仿宋" w:eastAsia="仿宋" w:cs="仿宋"/>
          <w:sz w:val="32"/>
          <w:szCs w:val="32"/>
        </w:rPr>
        <w:t>结合自身实际完成学习报告与心得体会撰写，学习报告和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新得</w:t>
      </w:r>
      <w:r>
        <w:rPr>
          <w:rFonts w:hint="eastAsia" w:ascii="仿宋" w:hAnsi="仿宋" w:eastAsia="仿宋" w:cs="仿宋"/>
          <w:sz w:val="32"/>
          <w:szCs w:val="32"/>
        </w:rPr>
        <w:t>体会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每月一篇，</w:t>
      </w:r>
      <w:r>
        <w:rPr>
          <w:rFonts w:hint="eastAsia" w:ascii="仿宋" w:hAnsi="仿宋" w:eastAsia="仿宋" w:cs="仿宋"/>
          <w:sz w:val="32"/>
          <w:szCs w:val="32"/>
        </w:rPr>
        <w:t>每篇不少于800字。</w:t>
      </w:r>
    </w:p>
    <w:p w14:paraId="52426B5C">
      <w:pPr>
        <w:numPr>
          <w:ilvl w:val="0"/>
          <w:numId w:val="2"/>
        </w:num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学习强国</w:t>
      </w:r>
    </w:p>
    <w:p w14:paraId="1858161A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手机下载“学习强国”APP，完成每日时政学习并累计积分。后期将通过学习积分核查学生学习情况。</w:t>
      </w:r>
    </w:p>
    <w:p w14:paraId="1C25F2A7">
      <w:pPr>
        <w:numPr>
          <w:ilvl w:val="0"/>
          <w:numId w:val="1"/>
        </w:num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学习方式</w:t>
      </w:r>
    </w:p>
    <w:p w14:paraId="6E874814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对学员进行分组，每组配备指导老师，以小组为单位开展自学。</w:t>
      </w:r>
    </w:p>
    <w:p w14:paraId="668F7FAF">
      <w:pPr>
        <w:numPr>
          <w:ilvl w:val="0"/>
          <w:numId w:val="3"/>
        </w:num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学习时政</w:t>
      </w:r>
    </w:p>
    <w:p w14:paraId="2CF3F85F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通过学习强国APP、人民日报（人民网、人民日报微信号）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等客户端了解国际、国内实事动向，结合</w:t>
      </w:r>
      <w:r>
        <w:rPr>
          <w:rFonts w:hint="eastAsia" w:ascii="仿宋" w:hAnsi="仿宋" w:eastAsia="仿宋" w:cs="仿宋"/>
          <w:sz w:val="32"/>
          <w:szCs w:val="32"/>
        </w:rPr>
        <w:t>“青年大学习”网上主题团课、团中央学校部(微信公众号）和理论文章等线上资源进行自学。</w:t>
      </w:r>
    </w:p>
    <w:p w14:paraId="67C70E03">
      <w:pPr>
        <w:numPr>
          <w:ilvl w:val="0"/>
          <w:numId w:val="3"/>
        </w:num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自主阅读</w:t>
      </w:r>
    </w:p>
    <w:p w14:paraId="1A78E98B">
      <w:p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1、推荐书目阅读</w:t>
      </w:r>
    </w:p>
    <w:p w14:paraId="4BA0D527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学员从提供的阅读推荐书目中选择至少2本进行自学，并撰写读书笔记（摘抄及心得）。学员们通过笔记拍照方式进行线上分享交流。</w:t>
      </w:r>
    </w:p>
    <w:p w14:paraId="1E37987F">
      <w:p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2、自选书目阅读</w:t>
      </w:r>
    </w:p>
    <w:p w14:paraId="2C3E3440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除上述推荐阅读书目外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>可选择自行阅读与</w:t>
      </w:r>
      <w:r>
        <w:rPr>
          <w:rFonts w:hint="eastAsia" w:ascii="仿宋" w:hAnsi="仿宋" w:eastAsia="仿宋" w:cs="仿宋"/>
          <w:sz w:val="32"/>
          <w:szCs w:val="32"/>
        </w:rPr>
        <w:t>“青年马克思主义思想”有关的书籍或时政新闻、文章等，通过做笔记、写读后感想等方式记录自己的学习过程。学员们通过撰写感想心得的方式进行线上分享交流。</w:t>
      </w:r>
    </w:p>
    <w:p w14:paraId="5BAEA140">
      <w:pPr>
        <w:pStyle w:val="8"/>
        <w:numPr>
          <w:ilvl w:val="0"/>
          <w:numId w:val="3"/>
        </w:numPr>
        <w:spacing w:line="360" w:lineRule="auto"/>
        <w:ind w:firstLineChars="0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其他方式</w:t>
      </w:r>
    </w:p>
    <w:p w14:paraId="1629CD7C">
      <w:pPr>
        <w:spacing w:line="360" w:lineRule="auto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可通过观看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制定</w:t>
      </w:r>
      <w:r>
        <w:rPr>
          <w:rFonts w:hint="eastAsia" w:ascii="仿宋" w:hAnsi="仿宋" w:eastAsia="仿宋" w:cs="仿宋"/>
          <w:sz w:val="32"/>
          <w:szCs w:val="32"/>
        </w:rPr>
        <w:t>红色电影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参观红色革命纪念馆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学习党史，参加寒假</w:t>
      </w:r>
      <w:r>
        <w:rPr>
          <w:rFonts w:hint="eastAsia" w:ascii="仿宋" w:hAnsi="仿宋" w:eastAsia="仿宋" w:cs="仿宋"/>
          <w:sz w:val="32"/>
          <w:szCs w:val="32"/>
        </w:rPr>
        <w:t>、暑期社会实践调研活动</w:t>
      </w:r>
      <w:r>
        <w:rPr>
          <w:rFonts w:hint="eastAsia" w:ascii="仿宋" w:hAnsi="仿宋" w:eastAsia="仿宋" w:cs="仿宋"/>
          <w:bCs/>
          <w:sz w:val="32"/>
          <w:szCs w:val="32"/>
        </w:rPr>
        <w:t>增强使命感、政治责任感。</w:t>
      </w:r>
      <w:r>
        <w:rPr>
          <w:rFonts w:hint="eastAsia" w:ascii="仿宋" w:hAnsi="仿宋" w:eastAsia="仿宋" w:cs="仿宋"/>
          <w:sz w:val="32"/>
          <w:szCs w:val="32"/>
        </w:rPr>
        <w:t>学员们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可以</w:t>
      </w:r>
      <w:r>
        <w:rPr>
          <w:rFonts w:hint="eastAsia" w:ascii="仿宋" w:hAnsi="仿宋" w:eastAsia="仿宋" w:cs="仿宋"/>
          <w:bCs/>
          <w:sz w:val="32"/>
          <w:szCs w:val="32"/>
        </w:rPr>
        <w:t>采用照片记录、感悟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交流</w:t>
      </w:r>
      <w:r>
        <w:rPr>
          <w:rFonts w:hint="eastAsia" w:ascii="仿宋" w:hAnsi="仿宋" w:eastAsia="仿宋" w:cs="仿宋"/>
          <w:bCs/>
          <w:sz w:val="32"/>
          <w:szCs w:val="32"/>
        </w:rPr>
        <w:t>的形式进行线上交流分享。</w:t>
      </w:r>
    </w:p>
    <w:p w14:paraId="54F215FA">
      <w:pPr>
        <w:numPr>
          <w:ilvl w:val="0"/>
          <w:numId w:val="1"/>
        </w:num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考察方式</w:t>
      </w:r>
    </w:p>
    <w:p w14:paraId="76481E61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进入青马班考核主要分为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学习考核</w:t>
      </w:r>
      <w:r>
        <w:rPr>
          <w:rFonts w:hint="eastAsia" w:ascii="仿宋" w:hAnsi="仿宋" w:eastAsia="仿宋" w:cs="仿宋"/>
          <w:sz w:val="32"/>
          <w:szCs w:val="32"/>
        </w:rPr>
        <w:t>、笔试、面试三部分。实行百分制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，最终根据总分排序，</w:t>
      </w:r>
      <w:r>
        <w:rPr>
          <w:rFonts w:hint="eastAsia" w:ascii="仿宋" w:hAnsi="仿宋" w:eastAsia="仿宋" w:cs="仿宋"/>
          <w:sz w:val="32"/>
          <w:szCs w:val="32"/>
        </w:rPr>
        <w:t>其中日常学习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情况</w:t>
      </w:r>
      <w:r>
        <w:rPr>
          <w:rFonts w:hint="eastAsia" w:ascii="仿宋" w:hAnsi="仿宋" w:eastAsia="仿宋" w:cs="仿宋"/>
          <w:sz w:val="32"/>
          <w:szCs w:val="32"/>
        </w:rPr>
        <w:t>占30%，笔试占40%、面试占30%。</w:t>
      </w:r>
    </w:p>
    <w:p w14:paraId="6CD6C190">
      <w:pPr>
        <w:numPr>
          <w:ilvl w:val="0"/>
          <w:numId w:val="4"/>
        </w:num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核查（</w:t>
      </w:r>
      <w:r>
        <w:rPr>
          <w:rFonts w:ascii="仿宋" w:hAnsi="仿宋" w:eastAsia="仿宋" w:cs="仿宋"/>
          <w:b/>
          <w:bCs/>
          <w:sz w:val="32"/>
          <w:szCs w:val="32"/>
        </w:rPr>
        <w:t>30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分）</w:t>
      </w:r>
    </w:p>
    <w:p w14:paraId="0B626C69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主要核查学员的日常自主学习情况。</w:t>
      </w:r>
    </w:p>
    <w:p w14:paraId="55301051">
      <w:p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（1）读书笔记（15分）</w:t>
      </w:r>
    </w:p>
    <w:p w14:paraId="3CA5C097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①做好自主阅读读书笔记（摘抄及心得）并按时上交，无迟交、漏交情况，字迹工整、感想深刻、每篇笔记或心得字数800字以上，每月至少1篇。</w:t>
      </w:r>
    </w:p>
    <w:p w14:paraId="7D7DDAC5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②按照要求上交推荐书目读书笔记（摘抄及心得），迟交每次扣1分，漏交每次扣3分，字迹潦草、每篇笔记或心得字数未达800字每篇扣2分。</w:t>
      </w:r>
    </w:p>
    <w:p w14:paraId="1461E4BC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③累计达2次未上交读书笔记（摘抄及心得）或上交读书笔记与他人雷同，则该核查项目0分。</w:t>
      </w:r>
    </w:p>
    <w:p w14:paraId="3FAA11E3">
      <w:p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（2）学习过程记录（15分）</w:t>
      </w:r>
    </w:p>
    <w:p w14:paraId="6FA6389F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①青年大学习（4分）</w:t>
      </w:r>
    </w:p>
    <w:p w14:paraId="119B3A4B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每期进行青年大学习完毕需要自行截图记录。开展频率：两周1次。迟交每次扣1分，漏交每次扣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分。</w:t>
      </w:r>
    </w:p>
    <w:p w14:paraId="254F7CDB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②学习强国（8分）</w:t>
      </w:r>
    </w:p>
    <w:p w14:paraId="6ED52745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核查“学习强国”APP中的积分情况。开展频率：两周1次。每两周学习积分至少240分，未达者每次扣2分。</w:t>
      </w:r>
    </w:p>
    <w:p w14:paraId="69C25A48">
      <w:pPr>
        <w:numPr>
          <w:ilvl w:val="0"/>
          <w:numId w:val="4"/>
        </w:num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笔试（</w:t>
      </w:r>
      <w:r>
        <w:rPr>
          <w:rFonts w:ascii="仿宋" w:hAnsi="仿宋" w:eastAsia="仿宋" w:cs="仿宋"/>
          <w:b/>
          <w:bCs/>
          <w:sz w:val="32"/>
          <w:szCs w:val="32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0分）</w:t>
      </w:r>
    </w:p>
    <w:p w14:paraId="24A9CC4A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笔试主要内容：党、团知识，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习近平新时代中国特色社会主义思想相关知识点，</w:t>
      </w:r>
      <w:r>
        <w:rPr>
          <w:rFonts w:hint="eastAsia" w:ascii="仿宋" w:hAnsi="仿宋" w:eastAsia="仿宋" w:cs="仿宋"/>
          <w:sz w:val="32"/>
          <w:szCs w:val="32"/>
        </w:rPr>
        <w:t>时政要点，校史校情相关知识，青年大学习中相关知识，推荐书目中的相关知识。</w:t>
      </w:r>
    </w:p>
    <w:p w14:paraId="10ACDCEF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（1）笔试中成绩达60分及以上。（分数：成绩*40%）</w:t>
      </w:r>
    </w:p>
    <w:p w14:paraId="72C7847D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（2）笔试中成绩在60分及以下。（0分）</w:t>
      </w:r>
    </w:p>
    <w:p w14:paraId="498EE135">
      <w:p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（三）面试（30分）</w:t>
      </w:r>
    </w:p>
    <w:p w14:paraId="2680DC5D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（1）学员先进行3分钟以内的自我介绍及自我学习的过程和思想建设进程的汇报，由评委老师进行评分。有自主阅读及其他学习、实践内容分享者可酌情加分。</w:t>
      </w:r>
    </w:p>
    <w:p w14:paraId="2E913B78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（2）评委通过学生的学习总结进行提问，学生进行答辩。总时长不超过5分钟。由评委老师进行综合评分。</w:t>
      </w:r>
    </w:p>
    <w:p w14:paraId="0FC07584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6239BE78"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附件3：</w:t>
      </w:r>
    </w:p>
    <w:p w14:paraId="77FBC4A7">
      <w:pPr>
        <w:tabs>
          <w:tab w:val="left" w:pos="1214"/>
        </w:tabs>
        <w:spacing w:line="360" w:lineRule="auto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年青马工程培训班理论学习、素质拓展课程大纲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3812"/>
        <w:gridCol w:w="2338"/>
        <w:gridCol w:w="1399"/>
      </w:tblGrid>
      <w:tr w14:paraId="6F6EF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47" w:type="dxa"/>
            <w:vAlign w:val="center"/>
          </w:tcPr>
          <w:p w14:paraId="339D60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版块</w:t>
            </w:r>
          </w:p>
        </w:tc>
        <w:tc>
          <w:tcPr>
            <w:tcW w:w="3812" w:type="dxa"/>
            <w:vAlign w:val="center"/>
          </w:tcPr>
          <w:p w14:paraId="609C72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主题</w:t>
            </w:r>
          </w:p>
        </w:tc>
        <w:tc>
          <w:tcPr>
            <w:tcW w:w="2338" w:type="dxa"/>
            <w:vAlign w:val="center"/>
          </w:tcPr>
          <w:p w14:paraId="75008322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主讲人/地点</w:t>
            </w:r>
          </w:p>
        </w:tc>
        <w:tc>
          <w:tcPr>
            <w:tcW w:w="1399" w:type="dxa"/>
            <w:vAlign w:val="center"/>
          </w:tcPr>
          <w:p w14:paraId="7ECFA66F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时间安排</w:t>
            </w:r>
          </w:p>
        </w:tc>
      </w:tr>
      <w:tr w14:paraId="6237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47" w:type="dxa"/>
            <w:vMerge w:val="restart"/>
            <w:vAlign w:val="center"/>
          </w:tcPr>
          <w:p w14:paraId="20872AD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理</w:t>
            </w:r>
          </w:p>
          <w:p w14:paraId="3F9D3E8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论</w:t>
            </w:r>
          </w:p>
          <w:p w14:paraId="1995F61E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</w:t>
            </w:r>
          </w:p>
          <w:p w14:paraId="4CF1F8E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习</w:t>
            </w:r>
          </w:p>
        </w:tc>
        <w:tc>
          <w:tcPr>
            <w:tcW w:w="3812" w:type="dxa"/>
            <w:vAlign w:val="center"/>
          </w:tcPr>
          <w:p w14:paraId="6A1EF7B4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待定</w:t>
            </w:r>
          </w:p>
        </w:tc>
        <w:tc>
          <w:tcPr>
            <w:tcW w:w="2338" w:type="dxa"/>
            <w:vAlign w:val="center"/>
          </w:tcPr>
          <w:p w14:paraId="07FE1FA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校党委书记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郑丹凤</w:t>
            </w:r>
          </w:p>
        </w:tc>
        <w:tc>
          <w:tcPr>
            <w:tcW w:w="1399" w:type="dxa"/>
            <w:vAlign w:val="center"/>
          </w:tcPr>
          <w:p w14:paraId="7DB70DA7"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年5月</w:t>
            </w:r>
          </w:p>
        </w:tc>
      </w:tr>
      <w:tr w14:paraId="3EA0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47" w:type="dxa"/>
            <w:vMerge w:val="continue"/>
            <w:vAlign w:val="center"/>
          </w:tcPr>
          <w:p w14:paraId="04288B6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2" w:type="dxa"/>
            <w:vAlign w:val="center"/>
          </w:tcPr>
          <w:p w14:paraId="4B9A96C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2025年两会精神解读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</w:tc>
        <w:tc>
          <w:tcPr>
            <w:tcW w:w="2338" w:type="dxa"/>
            <w:vAlign w:val="center"/>
          </w:tcPr>
          <w:p w14:paraId="3A4B4BA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思政4S青年讲师团</w:t>
            </w:r>
          </w:p>
        </w:tc>
        <w:tc>
          <w:tcPr>
            <w:tcW w:w="1399" w:type="dxa"/>
            <w:vAlign w:val="center"/>
          </w:tcPr>
          <w:p w14:paraId="1852519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待定</w:t>
            </w:r>
          </w:p>
        </w:tc>
      </w:tr>
      <w:tr w14:paraId="138D9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47" w:type="dxa"/>
            <w:vMerge w:val="continue"/>
            <w:vAlign w:val="center"/>
          </w:tcPr>
          <w:p w14:paraId="708EA7A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2" w:type="dxa"/>
            <w:vAlign w:val="center"/>
          </w:tcPr>
          <w:p w14:paraId="3CB0D2C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《习近平青年理论思维方法》</w:t>
            </w:r>
          </w:p>
        </w:tc>
        <w:tc>
          <w:tcPr>
            <w:tcW w:w="2338" w:type="dxa"/>
            <w:vAlign w:val="center"/>
          </w:tcPr>
          <w:p w14:paraId="5CBB0B9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思政4S青年讲师团</w:t>
            </w:r>
          </w:p>
        </w:tc>
        <w:tc>
          <w:tcPr>
            <w:tcW w:w="1399" w:type="dxa"/>
            <w:vAlign w:val="center"/>
          </w:tcPr>
          <w:p w14:paraId="705ED6D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待定</w:t>
            </w:r>
          </w:p>
        </w:tc>
      </w:tr>
      <w:tr w14:paraId="6B252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vMerge w:val="continue"/>
            <w:vAlign w:val="center"/>
          </w:tcPr>
          <w:p w14:paraId="7E93D7B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2" w:type="dxa"/>
            <w:vAlign w:val="center"/>
          </w:tcPr>
          <w:p w14:paraId="46D0F79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《学生干部的素质培养与能力提升》</w:t>
            </w:r>
          </w:p>
        </w:tc>
        <w:tc>
          <w:tcPr>
            <w:tcW w:w="2338" w:type="dxa"/>
            <w:vAlign w:val="center"/>
          </w:tcPr>
          <w:p w14:paraId="0CA48AB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思政4S青年讲师团</w:t>
            </w:r>
          </w:p>
        </w:tc>
        <w:tc>
          <w:tcPr>
            <w:tcW w:w="1399" w:type="dxa"/>
            <w:vAlign w:val="center"/>
          </w:tcPr>
          <w:p w14:paraId="6EB9E1E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待定</w:t>
            </w:r>
          </w:p>
        </w:tc>
      </w:tr>
      <w:tr w14:paraId="2D0A3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47" w:type="dxa"/>
            <w:vMerge w:val="continue"/>
            <w:vAlign w:val="center"/>
          </w:tcPr>
          <w:p w14:paraId="6D38988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2" w:type="dxa"/>
            <w:vAlign w:val="center"/>
          </w:tcPr>
          <w:p w14:paraId="6B33B87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《如何做好班团组织文化建设》</w:t>
            </w:r>
          </w:p>
        </w:tc>
        <w:tc>
          <w:tcPr>
            <w:tcW w:w="2338" w:type="dxa"/>
            <w:vAlign w:val="center"/>
          </w:tcPr>
          <w:p w14:paraId="55DD2C9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思政4S青年讲师团</w:t>
            </w:r>
          </w:p>
        </w:tc>
        <w:tc>
          <w:tcPr>
            <w:tcW w:w="1399" w:type="dxa"/>
            <w:vAlign w:val="center"/>
          </w:tcPr>
          <w:p w14:paraId="27F5220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待定</w:t>
            </w:r>
          </w:p>
        </w:tc>
      </w:tr>
      <w:tr w14:paraId="4E3A1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47" w:type="dxa"/>
            <w:vMerge w:val="continue"/>
            <w:vAlign w:val="center"/>
          </w:tcPr>
          <w:p w14:paraId="163642D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2" w:type="dxa"/>
            <w:vAlign w:val="center"/>
          </w:tcPr>
          <w:p w14:paraId="3A32036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《学生干部的礼仪修养》</w:t>
            </w:r>
          </w:p>
        </w:tc>
        <w:tc>
          <w:tcPr>
            <w:tcW w:w="2338" w:type="dxa"/>
            <w:vAlign w:val="center"/>
          </w:tcPr>
          <w:p w14:paraId="2F64B62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思政4S青年讲师团</w:t>
            </w:r>
          </w:p>
        </w:tc>
        <w:tc>
          <w:tcPr>
            <w:tcW w:w="1399" w:type="dxa"/>
            <w:vAlign w:val="center"/>
          </w:tcPr>
          <w:p w14:paraId="2E197A9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待定</w:t>
            </w:r>
          </w:p>
        </w:tc>
      </w:tr>
      <w:tr w14:paraId="32BD1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47" w:type="dxa"/>
            <w:vMerge w:val="continue"/>
            <w:vAlign w:val="center"/>
          </w:tcPr>
          <w:p w14:paraId="768B54C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2" w:type="dxa"/>
            <w:vAlign w:val="center"/>
          </w:tcPr>
          <w:p w14:paraId="20FDE01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《如何做好公众演说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</w:tc>
        <w:tc>
          <w:tcPr>
            <w:tcW w:w="2338" w:type="dxa"/>
            <w:vAlign w:val="center"/>
          </w:tcPr>
          <w:p w14:paraId="03C9797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思政4S青年讲师团</w:t>
            </w:r>
          </w:p>
        </w:tc>
        <w:tc>
          <w:tcPr>
            <w:tcW w:w="1399" w:type="dxa"/>
            <w:vAlign w:val="center"/>
          </w:tcPr>
          <w:p w14:paraId="53B43F2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待定</w:t>
            </w:r>
          </w:p>
        </w:tc>
      </w:tr>
      <w:tr w14:paraId="19191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47" w:type="dxa"/>
            <w:vMerge w:val="continue"/>
            <w:vAlign w:val="center"/>
          </w:tcPr>
          <w:p w14:paraId="4BFD645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2" w:type="dxa"/>
            <w:vAlign w:val="center"/>
          </w:tcPr>
          <w:p w14:paraId="2F46414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《情绪管理与心理调节技巧》</w:t>
            </w:r>
          </w:p>
        </w:tc>
        <w:tc>
          <w:tcPr>
            <w:tcW w:w="2338" w:type="dxa"/>
            <w:vAlign w:val="center"/>
          </w:tcPr>
          <w:p w14:paraId="5FA7E4E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思政4S青年讲师团</w:t>
            </w:r>
          </w:p>
        </w:tc>
        <w:tc>
          <w:tcPr>
            <w:tcW w:w="1399" w:type="dxa"/>
            <w:vAlign w:val="center"/>
          </w:tcPr>
          <w:p w14:paraId="54E8E10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待定</w:t>
            </w:r>
          </w:p>
        </w:tc>
      </w:tr>
      <w:tr w14:paraId="0E92C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7" w:type="dxa"/>
            <w:vMerge w:val="continue"/>
            <w:vAlign w:val="center"/>
          </w:tcPr>
          <w:p w14:paraId="237BEC9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2" w:type="dxa"/>
            <w:vAlign w:val="center"/>
          </w:tcPr>
          <w:p w14:paraId="6A5B522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《反分裂、反渗透斗争集中教育》</w:t>
            </w:r>
          </w:p>
        </w:tc>
        <w:tc>
          <w:tcPr>
            <w:tcW w:w="2338" w:type="dxa"/>
            <w:vAlign w:val="center"/>
          </w:tcPr>
          <w:p w14:paraId="178876B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思政4S青年讲师团</w:t>
            </w:r>
          </w:p>
        </w:tc>
        <w:tc>
          <w:tcPr>
            <w:tcW w:w="1399" w:type="dxa"/>
            <w:vAlign w:val="center"/>
          </w:tcPr>
          <w:p w14:paraId="2F41377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待定</w:t>
            </w:r>
          </w:p>
        </w:tc>
      </w:tr>
      <w:tr w14:paraId="50F26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47" w:type="dxa"/>
            <w:vMerge w:val="continue"/>
            <w:vAlign w:val="center"/>
          </w:tcPr>
          <w:p w14:paraId="1DC73E1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2" w:type="dxa"/>
            <w:vAlign w:val="center"/>
          </w:tcPr>
          <w:p w14:paraId="6018C7F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《新时代背景下班团宣传工作的要点与技巧》</w:t>
            </w:r>
          </w:p>
        </w:tc>
        <w:tc>
          <w:tcPr>
            <w:tcW w:w="2338" w:type="dxa"/>
            <w:vAlign w:val="center"/>
          </w:tcPr>
          <w:p w14:paraId="42BBB82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思政4S青年讲师团</w:t>
            </w:r>
          </w:p>
        </w:tc>
        <w:tc>
          <w:tcPr>
            <w:tcW w:w="1399" w:type="dxa"/>
            <w:vAlign w:val="center"/>
          </w:tcPr>
          <w:p w14:paraId="78C323B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待定</w:t>
            </w:r>
          </w:p>
        </w:tc>
      </w:tr>
      <w:tr w14:paraId="49DEA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47" w:type="dxa"/>
            <w:vMerge w:val="continue"/>
            <w:vAlign w:val="center"/>
          </w:tcPr>
          <w:p w14:paraId="12B2821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2" w:type="dxa"/>
            <w:vAlign w:val="center"/>
          </w:tcPr>
          <w:p w14:paraId="2891893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《新时代大学生清廉观培养与形成》</w:t>
            </w:r>
          </w:p>
        </w:tc>
        <w:tc>
          <w:tcPr>
            <w:tcW w:w="2338" w:type="dxa"/>
            <w:vAlign w:val="center"/>
          </w:tcPr>
          <w:p w14:paraId="11B8C81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思政4S青年讲师团</w:t>
            </w:r>
          </w:p>
        </w:tc>
        <w:tc>
          <w:tcPr>
            <w:tcW w:w="1399" w:type="dxa"/>
            <w:vAlign w:val="center"/>
          </w:tcPr>
          <w:p w14:paraId="4ED08ED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待定</w:t>
            </w:r>
          </w:p>
        </w:tc>
      </w:tr>
      <w:tr w14:paraId="4A7BF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47" w:type="dxa"/>
            <w:vMerge w:val="restart"/>
            <w:vAlign w:val="center"/>
          </w:tcPr>
          <w:p w14:paraId="43C57A24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主题研学</w:t>
            </w:r>
          </w:p>
        </w:tc>
        <w:tc>
          <w:tcPr>
            <w:tcW w:w="3812" w:type="dxa"/>
            <w:vAlign w:val="center"/>
          </w:tcPr>
          <w:p w14:paraId="25C7FB0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青马班沉浸式户外学习</w:t>
            </w:r>
          </w:p>
        </w:tc>
        <w:tc>
          <w:tcPr>
            <w:tcW w:w="2338" w:type="dxa"/>
            <w:vAlign w:val="center"/>
          </w:tcPr>
          <w:p w14:paraId="0E28FF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南化塘</w:t>
            </w:r>
          </w:p>
        </w:tc>
        <w:tc>
          <w:tcPr>
            <w:tcW w:w="1399" w:type="dxa"/>
            <w:vAlign w:val="center"/>
          </w:tcPr>
          <w:p w14:paraId="4D180E42"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待定</w:t>
            </w:r>
          </w:p>
        </w:tc>
      </w:tr>
      <w:tr w14:paraId="346CD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47" w:type="dxa"/>
            <w:vMerge w:val="continue"/>
            <w:tcBorders/>
            <w:vAlign w:val="center"/>
          </w:tcPr>
          <w:p w14:paraId="44BBD278">
            <w:pPr>
              <w:jc w:val="center"/>
            </w:pPr>
          </w:p>
        </w:tc>
        <w:tc>
          <w:tcPr>
            <w:tcW w:w="3812" w:type="dxa"/>
            <w:vAlign w:val="center"/>
          </w:tcPr>
          <w:p w14:paraId="108E1CC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行走的思政课</w:t>
            </w:r>
          </w:p>
        </w:tc>
        <w:tc>
          <w:tcPr>
            <w:tcW w:w="2338" w:type="dxa"/>
            <w:vAlign w:val="center"/>
          </w:tcPr>
          <w:p w14:paraId="689926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王刚</w:t>
            </w:r>
          </w:p>
        </w:tc>
        <w:tc>
          <w:tcPr>
            <w:tcW w:w="1399" w:type="dxa"/>
            <w:shd w:val="clear"/>
            <w:vAlign w:val="center"/>
          </w:tcPr>
          <w:p w14:paraId="5B3BDD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</w:t>
            </w:r>
          </w:p>
          <w:p w14:paraId="68522E1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/>
                <w:lang w:eastAsia="zh-CN"/>
              </w:rPr>
              <w:t>下半年</w:t>
            </w:r>
          </w:p>
        </w:tc>
      </w:tr>
      <w:tr w14:paraId="7D219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47" w:type="dxa"/>
            <w:vAlign w:val="center"/>
          </w:tcPr>
          <w:p w14:paraId="7896E0E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素质</w:t>
            </w:r>
          </w:p>
          <w:p w14:paraId="6162761B"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拓展</w:t>
            </w:r>
          </w:p>
        </w:tc>
        <w:tc>
          <w:tcPr>
            <w:tcW w:w="3812" w:type="dxa"/>
            <w:vAlign w:val="center"/>
          </w:tcPr>
          <w:p w14:paraId="277E327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团队素质拓展</w:t>
            </w:r>
          </w:p>
        </w:tc>
        <w:tc>
          <w:tcPr>
            <w:tcW w:w="2338" w:type="dxa"/>
            <w:vAlign w:val="center"/>
          </w:tcPr>
          <w:p w14:paraId="7232300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十堰禧街</w:t>
            </w:r>
          </w:p>
        </w:tc>
        <w:tc>
          <w:tcPr>
            <w:tcW w:w="1399" w:type="dxa"/>
            <w:vAlign w:val="center"/>
          </w:tcPr>
          <w:p w14:paraId="683AC644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待定</w:t>
            </w:r>
          </w:p>
        </w:tc>
      </w:tr>
      <w:tr w14:paraId="3D4EC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47" w:type="dxa"/>
            <w:vMerge w:val="restart"/>
            <w:vAlign w:val="center"/>
          </w:tcPr>
          <w:p w14:paraId="6DFAAB3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线上</w:t>
            </w:r>
          </w:p>
          <w:p w14:paraId="41DC435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学习</w:t>
            </w:r>
          </w:p>
        </w:tc>
        <w:tc>
          <w:tcPr>
            <w:tcW w:w="3812" w:type="dxa"/>
            <w:vAlign w:val="center"/>
          </w:tcPr>
          <w:p w14:paraId="13AE9CA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“学习强国”自学反渗透、反分裂之——国家安全小剧场15集微视频</w:t>
            </w:r>
          </w:p>
        </w:tc>
        <w:tc>
          <w:tcPr>
            <w:tcW w:w="2338" w:type="dxa"/>
            <w:vMerge w:val="restart"/>
            <w:vAlign w:val="center"/>
          </w:tcPr>
          <w:p w14:paraId="1CFC5FB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线上自学，结合自身实际，各撰写学习感悟与心得体会</w:t>
            </w:r>
          </w:p>
          <w:p w14:paraId="4C325FD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7658D85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年寒假</w:t>
            </w:r>
          </w:p>
        </w:tc>
      </w:tr>
      <w:tr w14:paraId="306AB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47" w:type="dxa"/>
            <w:vMerge w:val="continue"/>
            <w:vAlign w:val="center"/>
          </w:tcPr>
          <w:p w14:paraId="01BB2D38">
            <w:pPr>
              <w:jc w:val="center"/>
              <w:rPr>
                <w:b/>
                <w:bCs/>
              </w:rPr>
            </w:pPr>
          </w:p>
        </w:tc>
        <w:tc>
          <w:tcPr>
            <w:tcW w:w="3812" w:type="dxa"/>
            <w:vAlign w:val="center"/>
          </w:tcPr>
          <w:p w14:paraId="5928386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观看红色电视剧《恰同学少年》</w:t>
            </w:r>
          </w:p>
        </w:tc>
        <w:tc>
          <w:tcPr>
            <w:tcW w:w="2338" w:type="dxa"/>
            <w:vMerge w:val="continue"/>
            <w:vAlign w:val="center"/>
          </w:tcPr>
          <w:p w14:paraId="273999C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03F9515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年寒假</w:t>
            </w:r>
          </w:p>
        </w:tc>
      </w:tr>
      <w:tr w14:paraId="3FC25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47" w:type="dxa"/>
            <w:vMerge w:val="continue"/>
            <w:vAlign w:val="center"/>
          </w:tcPr>
          <w:p w14:paraId="2BEEDB08">
            <w:pPr>
              <w:jc w:val="center"/>
              <w:rPr>
                <w:b/>
                <w:bCs/>
              </w:rPr>
            </w:pPr>
          </w:p>
        </w:tc>
        <w:tc>
          <w:tcPr>
            <w:tcW w:w="3812" w:type="dxa"/>
            <w:vAlign w:val="center"/>
          </w:tcPr>
          <w:p w14:paraId="74D46ED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观看纪录片《不朽的马克思》</w:t>
            </w:r>
          </w:p>
        </w:tc>
        <w:tc>
          <w:tcPr>
            <w:tcW w:w="2338" w:type="dxa"/>
            <w:vMerge w:val="continue"/>
            <w:vAlign w:val="center"/>
          </w:tcPr>
          <w:p w14:paraId="1FB22E7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3590DBD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</w:p>
          <w:p w14:paraId="6A2B990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暑假</w:t>
            </w:r>
          </w:p>
        </w:tc>
      </w:tr>
      <w:tr w14:paraId="56A8E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47" w:type="dxa"/>
            <w:vMerge w:val="continue"/>
            <w:vAlign w:val="center"/>
          </w:tcPr>
          <w:p w14:paraId="55800D94">
            <w:pPr>
              <w:jc w:val="center"/>
              <w:rPr>
                <w:b/>
                <w:bCs/>
              </w:rPr>
            </w:pPr>
          </w:p>
        </w:tc>
        <w:tc>
          <w:tcPr>
            <w:tcW w:w="3812" w:type="dxa"/>
            <w:vAlign w:val="center"/>
          </w:tcPr>
          <w:p w14:paraId="20E7D64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观看红色电视剧《觉醒年代》</w:t>
            </w:r>
          </w:p>
        </w:tc>
        <w:tc>
          <w:tcPr>
            <w:tcW w:w="2338" w:type="dxa"/>
            <w:vMerge w:val="continue"/>
            <w:vAlign w:val="center"/>
          </w:tcPr>
          <w:p w14:paraId="4FC70F5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3A0C454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</w:p>
          <w:p w14:paraId="44893A0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暑假</w:t>
            </w:r>
          </w:p>
        </w:tc>
      </w:tr>
    </w:tbl>
    <w:p w14:paraId="3EF54898"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3188B8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74D81D67"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附件4：</w:t>
      </w:r>
    </w:p>
    <w:p w14:paraId="1D531AB2">
      <w:pPr>
        <w:spacing w:line="360" w:lineRule="auto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各组织推荐学员候选人名额一览表</w:t>
      </w:r>
    </w:p>
    <w:tbl>
      <w:tblPr>
        <w:tblStyle w:val="3"/>
        <w:tblW w:w="84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9"/>
        <w:gridCol w:w="1338"/>
        <w:gridCol w:w="2973"/>
        <w:gridCol w:w="1307"/>
      </w:tblGrid>
      <w:tr w14:paraId="43628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23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  <w:t>学生组织</w:t>
            </w:r>
          </w:p>
        </w:tc>
        <w:tc>
          <w:tcPr>
            <w:tcW w:w="13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86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  <w:t>人数</w:t>
            </w:r>
          </w:p>
        </w:tc>
        <w:tc>
          <w:tcPr>
            <w:tcW w:w="29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71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13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64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  <w:t>人数</w:t>
            </w:r>
          </w:p>
        </w:tc>
      </w:tr>
      <w:tr w14:paraId="273E4A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5B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color w:val="auto"/>
                <w:lang w:val="en-US" w:eastAsia="zh-CN" w:bidi="ar"/>
              </w:rPr>
              <w:t>校团委</w:t>
            </w:r>
          </w:p>
        </w:tc>
        <w:tc>
          <w:tcPr>
            <w:tcW w:w="13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E1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9F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color w:val="auto"/>
                <w:lang w:val="en-US" w:eastAsia="zh-CN" w:bidi="ar"/>
              </w:rPr>
              <w:t>公共卫生与健康学院</w:t>
            </w:r>
          </w:p>
        </w:tc>
        <w:tc>
          <w:tcPr>
            <w:tcW w:w="13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67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2701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6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9"/>
                <w:color w:val="auto"/>
                <w:lang w:val="en-US" w:eastAsia="zh-CN" w:bidi="ar"/>
              </w:rPr>
              <w:t>校学生会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E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23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color w:val="auto"/>
                <w:lang w:val="en-US" w:eastAsia="zh-CN" w:bidi="ar"/>
              </w:rPr>
              <w:t>基础医学院</w:t>
            </w:r>
          </w:p>
        </w:tc>
        <w:tc>
          <w:tcPr>
            <w:tcW w:w="13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71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0641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5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color w:val="auto"/>
                <w:lang w:val="en-US" w:eastAsia="zh-CN" w:bidi="ar"/>
              </w:rPr>
              <w:t>国旗护卫队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C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2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color w:val="auto"/>
                <w:lang w:val="en-US" w:eastAsia="zh-CN" w:bidi="ar"/>
              </w:rPr>
              <w:t>第一临床学院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F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</w:tr>
      <w:tr w14:paraId="6FC79D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8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color w:val="auto"/>
                <w:lang w:val="en-US" w:eastAsia="zh-CN" w:bidi="ar"/>
              </w:rPr>
              <w:t>新青年传媒中心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0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6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color w:val="auto"/>
                <w:lang w:val="en-US" w:eastAsia="zh-CN" w:bidi="ar"/>
              </w:rPr>
              <w:t>第二临床学院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7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39739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8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color w:val="auto"/>
                <w:lang w:val="en-US" w:eastAsia="zh-CN" w:bidi="ar"/>
              </w:rPr>
              <w:t>青年志愿者协会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8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C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color w:val="auto"/>
                <w:lang w:val="en-US" w:eastAsia="zh-CN" w:bidi="ar"/>
              </w:rPr>
              <w:t>第三临床学院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E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3381DE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5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color w:val="auto"/>
                <w:lang w:val="en-US" w:eastAsia="zh-CN" w:bidi="ar"/>
              </w:rPr>
              <w:t>大学生艺术团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7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B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color w:val="auto"/>
                <w:lang w:val="en-US" w:eastAsia="zh-CN" w:bidi="ar"/>
              </w:rPr>
              <w:t>第四临床学院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2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0BF2D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1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color w:val="auto"/>
                <w:lang w:val="en-US" w:eastAsia="zh-CN" w:bidi="ar"/>
              </w:rPr>
              <w:t>勤工助学学生分工会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B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A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color w:val="auto"/>
                <w:lang w:val="en-US" w:eastAsia="zh-CN" w:bidi="ar"/>
              </w:rPr>
              <w:t>第五临床学院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A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53F12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6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全媒体中心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6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3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color w:val="auto"/>
                <w:lang w:val="en-US" w:eastAsia="zh-CN" w:bidi="ar"/>
              </w:rPr>
              <w:t>护理学院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5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 w14:paraId="68070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2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color w:val="auto"/>
                <w:lang w:val="en-US" w:eastAsia="zh-CN" w:bidi="ar"/>
              </w:rPr>
              <w:t>广播台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8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4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color w:val="auto"/>
                <w:lang w:val="en-US" w:eastAsia="zh-CN" w:bidi="ar"/>
              </w:rPr>
              <w:t>生物医学工程学院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1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716D6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6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color w:val="auto"/>
                <w:lang w:val="en-US" w:eastAsia="zh-CN" w:bidi="ar"/>
              </w:rPr>
              <w:t>就业创业协会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2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0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color w:val="auto"/>
                <w:lang w:val="en-US" w:eastAsia="zh-CN" w:bidi="ar"/>
              </w:rPr>
              <w:t>药学院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C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3A8EE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4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color w:val="auto"/>
                <w:lang w:val="en-US" w:eastAsia="zh-CN" w:bidi="ar"/>
              </w:rPr>
              <w:t>科技协会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6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5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color w:val="auto"/>
                <w:lang w:val="en-US" w:eastAsia="zh-CN" w:bidi="ar"/>
              </w:rPr>
              <w:t>口腔医学院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E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6ADB9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5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color w:val="auto"/>
                <w:lang w:val="en-US" w:eastAsia="zh-CN" w:bidi="ar"/>
              </w:rPr>
              <w:t>朋辈心理咨询团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8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59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人文社会科学学院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9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2286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E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color w:val="auto"/>
                <w:lang w:val="en-US" w:eastAsia="zh-CN" w:bidi="ar"/>
              </w:rPr>
              <w:t>校团委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8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F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color w:val="auto"/>
                <w:lang w:val="en-US" w:eastAsia="zh-CN" w:bidi="ar"/>
              </w:rPr>
              <w:t>全科医学院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2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4D3D1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1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E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9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color w:val="auto"/>
                <w:lang w:val="en-US" w:eastAsia="zh-CN" w:bidi="ar"/>
              </w:rPr>
              <w:t>公共卫生与健康学院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1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</w:tbl>
    <w:p w14:paraId="68B6C709">
      <w:pPr>
        <w:spacing w:line="360" w:lineRule="auto"/>
        <w:ind w:right="-218" w:rightChars="-104"/>
        <w:jc w:val="left"/>
        <w:rPr>
          <w:rFonts w:ascii="仿宋_GB2312" w:hAnsi="仿宋_GB2312" w:eastAsia="仿宋_GB2312" w:cs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注：基层团支部书记、委员在青马班学员中占比应该≥60% 。</w:t>
      </w:r>
    </w:p>
    <w:p w14:paraId="73D0FC76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0E0189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CA551A"/>
    <w:multiLevelType w:val="singleLevel"/>
    <w:tmpl w:val="8ACA55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CAE2BF2"/>
    <w:multiLevelType w:val="singleLevel"/>
    <w:tmpl w:val="9CAE2BF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8AFB436"/>
    <w:multiLevelType w:val="singleLevel"/>
    <w:tmpl w:val="18AFB43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09D323B"/>
    <w:multiLevelType w:val="singleLevel"/>
    <w:tmpl w:val="709D323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ZDE0Y2ViOTI3M2VjNTYyNjA1OWIwMTY0YWRlZDEifQ=="/>
  </w:docVars>
  <w:rsids>
    <w:rsidRoot w:val="0B0707A3"/>
    <w:rsid w:val="0B0707A3"/>
    <w:rsid w:val="4B78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3120</Words>
  <Characters>3302</Characters>
  <Lines>0</Lines>
  <Paragraphs>0</Paragraphs>
  <TotalTime>23</TotalTime>
  <ScaleCrop>false</ScaleCrop>
  <LinksUpToDate>false</LinksUpToDate>
  <CharactersWithSpaces>3415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2024-01-03T09:59:00Z</dcterms:created>
  <dc:creator>郭俊</dc:creator>
  <cp:lastModifiedBy>郭俊</cp:lastModifiedBy>
  <dcterms:modified xsi:type="dcterms:W3CDTF">2025-01-05T00:25:38Z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937983AF9E8041DD8B45EEA48450BDB8_11</vt:lpwstr>
  </property>
  <property fmtid="{D5CDD505-2E9C-101B-9397-08002B2CF9AE}" pid="4" name="KSOTemplateDocerSaveRecord">
    <vt:lpwstr>eyJoZGlkIjoiYmQ0NjEwN2E4Zjg2NDhlMGZkYTdiZWMyMTM3MDY4OWMifQ==</vt:lpwstr>
  </property>
</Properties>
</file>