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lang w:val="en-US" w:eastAsia="zh-CN"/>
        </w:rPr>
      </w:pPr>
      <w:bookmarkStart w:id="0" w:name="_GoBack"/>
      <w:r>
        <w:rPr>
          <w:rFonts w:hint="eastAsia" w:ascii="黑体" w:eastAsia="黑体"/>
          <w:sz w:val="36"/>
        </w:rPr>
        <w:t>湖北医药学院 202</w:t>
      </w:r>
      <w:r>
        <w:rPr>
          <w:rFonts w:hint="eastAsia" w:ascii="黑体" w:eastAsia="黑体"/>
          <w:sz w:val="36"/>
          <w:lang w:val="en-US" w:eastAsia="zh-CN"/>
        </w:rPr>
        <w:t>3</w:t>
      </w:r>
      <w:r>
        <w:rPr>
          <w:rFonts w:hint="eastAsia" w:ascii="黑体" w:eastAsia="黑体"/>
          <w:sz w:val="36"/>
        </w:rPr>
        <w:t>年大学生暑期社会实践优秀团队</w:t>
      </w:r>
      <w:r>
        <w:rPr>
          <w:rFonts w:hint="eastAsia" w:ascii="黑体" w:eastAsia="黑体"/>
          <w:sz w:val="36"/>
          <w:lang w:val="en-US" w:eastAsia="zh-CN"/>
        </w:rPr>
        <w:t>调研类评选标准</w:t>
      </w:r>
    </w:p>
    <w:bookmarkEnd w:id="0"/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550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</w:pPr>
            <w:r>
              <w:rPr>
                <w:rFonts w:hint="eastAsia" w:ascii="仿宋" w:eastAsia="仿宋"/>
                <w:b/>
                <w:sz w:val="24"/>
              </w:rPr>
              <w:t>内容</w:t>
            </w:r>
          </w:p>
        </w:tc>
        <w:tc>
          <w:tcPr>
            <w:tcW w:w="5509" w:type="dxa"/>
            <w:vAlign w:val="center"/>
          </w:tcPr>
          <w:p>
            <w:pPr>
              <w:jc w:val="center"/>
            </w:pPr>
            <w:r>
              <w:rPr>
                <w:rFonts w:hint="eastAsia" w:ascii="仿宋" w:eastAsia="仿宋"/>
                <w:b/>
                <w:sz w:val="24"/>
              </w:rPr>
              <w:t>要求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  <w:lang w:val="en-US" w:eastAsia="zh-CN"/>
              </w:rPr>
              <w:t>计分占比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/>
                <w:b/>
                <w:sz w:val="24"/>
              </w:rPr>
              <w:t>坚决落实“三性”要求</w:t>
            </w:r>
          </w:p>
        </w:tc>
        <w:tc>
          <w:tcPr>
            <w:tcW w:w="5509" w:type="dxa"/>
            <w:vAlign w:val="center"/>
          </w:tcPr>
          <w:p>
            <w:pPr>
              <w:pStyle w:val="5"/>
              <w:spacing w:before="96" w:line="328" w:lineRule="auto"/>
              <w:ind w:left="107" w:right="13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①政治性：实践主题贴切社会主义核心价值观，联系“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学习二十大 永远跟党走 奋进新征程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活动主题，充分展现当代当代大学生的青春活力，蓬勃朝气，实践过程中队员思想觉悟不断提升。</w:t>
            </w:r>
          </w:p>
          <w:p>
            <w:pPr>
              <w:pStyle w:val="5"/>
              <w:spacing w:line="328" w:lineRule="auto"/>
              <w:ind w:left="107" w:right="97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②创新性</w:t>
            </w:r>
            <w:r>
              <w:rPr>
                <w:rFonts w:hint="eastAsia" w:ascii="仿宋" w:hAnsi="仿宋" w:eastAsia="仿宋"/>
                <w:spacing w:val="-17"/>
                <w:sz w:val="24"/>
              </w:rPr>
              <w:t>：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在“健康中国”战略指引下，立足学院学科</w:t>
            </w:r>
            <w:r>
              <w:rPr>
                <w:rFonts w:hint="eastAsia" w:ascii="仿宋" w:hAnsi="仿宋" w:eastAsia="仿宋"/>
                <w:sz w:val="24"/>
              </w:rPr>
              <w:t>专业，应紧盯行业动态，面向基层需求，大力运用和转化科学知识和业务技能，主动创新创造，发挥专业优势。</w:t>
            </w:r>
          </w:p>
          <w:p>
            <w:pPr>
              <w:pStyle w:val="5"/>
              <w:spacing w:line="328" w:lineRule="auto"/>
              <w:ind w:left="107" w:right="133"/>
              <w:jc w:val="left"/>
            </w:pPr>
            <w:r>
              <w:rPr>
                <w:rFonts w:hint="eastAsia" w:ascii="仿宋" w:hAnsi="仿宋" w:eastAsia="仿宋"/>
                <w:sz w:val="24"/>
              </w:rPr>
              <w:t>③规范性：</w:t>
            </w:r>
            <w:r>
              <w:rPr>
                <w:rFonts w:hint="eastAsia" w:ascii="仿宋" w:hAnsi="仿宋" w:eastAsia="仿宋"/>
                <w:spacing w:val="-1"/>
                <w:sz w:val="24"/>
              </w:rPr>
              <w:t>认真遵守学校关于实践教育、外出活动、</w:t>
            </w:r>
            <w:r>
              <w:rPr>
                <w:rFonts w:hint="eastAsia" w:ascii="仿宋" w:hAnsi="仿宋" w:eastAsia="仿宋"/>
                <w:sz w:val="24"/>
              </w:rPr>
              <w:t>社会实践的各项规定要求，按程序依申请组织实践活动。加强社会实践主题、成员、场所、时间等对接协调，团结协作，不搞应景、扎堆、重复社会调研，杜绝形式主义、本本主义。社会实践方案、调查问卷、调研报告、调研论文、通知商函等要</w:t>
            </w:r>
            <w:r>
              <w:rPr>
                <w:rFonts w:hint="eastAsia" w:ascii="仿宋" w:eastAsia="仿宋"/>
                <w:sz w:val="24"/>
              </w:rPr>
              <w:t>科学、规范。</w:t>
            </w:r>
          </w:p>
        </w:tc>
        <w:tc>
          <w:tcPr>
            <w:tcW w:w="1474" w:type="dxa"/>
            <w:vAlign w:val="center"/>
          </w:tcPr>
          <w:p>
            <w:pPr>
              <w:pStyle w:val="5"/>
              <w:spacing w:line="328" w:lineRule="auto"/>
              <w:ind w:left="107" w:right="133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eastAsia="仿宋"/>
                <w:b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eastAsia="仿宋"/>
                <w:b/>
                <w:sz w:val="24"/>
              </w:rPr>
              <w:t>组织管理有序</w:t>
            </w:r>
          </w:p>
        </w:tc>
        <w:tc>
          <w:tcPr>
            <w:tcW w:w="5509" w:type="dxa"/>
            <w:vAlign w:val="center"/>
          </w:tcPr>
          <w:p>
            <w:pPr>
              <w:jc w:val="left"/>
            </w:pPr>
            <w:r>
              <w:rPr>
                <w:rFonts w:hint="eastAsia" w:ascii="仿宋" w:eastAsia="仿宋"/>
                <w:sz w:val="24"/>
              </w:rPr>
              <w:t>实践团队专业、年级分布合理，指导老师积极参与，团队分工科学高效，组织协调安全有序。调查、考察的样本应具有统计学意义或社会学价值，能实现实践目标。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sz w:val="24"/>
              </w:rPr>
              <w:t>实践成果</w:t>
            </w:r>
          </w:p>
        </w:tc>
        <w:tc>
          <w:tcPr>
            <w:tcW w:w="550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调研报告</w:t>
            </w:r>
            <w:r>
              <w:rPr>
                <w:rFonts w:hint="eastAsia" w:ascii="仿宋" w:hAnsi="仿宋" w:eastAsia="仿宋" w:cs="仿宋"/>
                <w:sz w:val="24"/>
              </w:rPr>
              <w:t>，精选1篇作品参加评选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sz w:val="24"/>
              </w:rPr>
              <w:t>实践报告</w:t>
            </w:r>
          </w:p>
        </w:tc>
        <w:tc>
          <w:tcPr>
            <w:tcW w:w="5509" w:type="dxa"/>
            <w:vAlign w:val="center"/>
          </w:tcPr>
          <w:p>
            <w:pPr>
              <w:pStyle w:val="5"/>
              <w:spacing w:before="120"/>
              <w:ind w:right="-29" w:rightChars="0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spacing w:val="-9"/>
                <w:sz w:val="24"/>
              </w:rPr>
              <w:t>团队形成一份不少于3000字的实践报告，详细记录团队在实践过程中团队分工实践开展方式等内容。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eastAsia="仿宋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sz w:val="24"/>
              </w:rPr>
              <w:t>社会影响力</w:t>
            </w:r>
          </w:p>
        </w:tc>
        <w:tc>
          <w:tcPr>
            <w:tcW w:w="5509" w:type="dxa"/>
            <w:vAlign w:val="center"/>
          </w:tcPr>
          <w:p>
            <w:pPr>
              <w:pStyle w:val="5"/>
              <w:spacing w:before="120"/>
              <w:ind w:left="107" w:leftChars="0" w:right="-29" w:rightChars="0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spacing w:val="-9"/>
                <w:sz w:val="24"/>
              </w:rPr>
              <w:t>各团队限精选</w:t>
            </w:r>
            <w:r>
              <w:rPr>
                <w:rFonts w:hint="eastAsia" w:ascii="仿宋" w:eastAsia="仿宋"/>
                <w:spacing w:val="-9"/>
                <w:sz w:val="24"/>
                <w:lang w:val="en-US" w:eastAsia="zh-CN"/>
              </w:rPr>
              <w:t>4</w:t>
            </w:r>
            <w:r>
              <w:rPr>
                <w:rFonts w:hint="eastAsia" w:ascii="仿宋" w:eastAsia="仿宋"/>
                <w:spacing w:val="-12"/>
                <w:sz w:val="24"/>
              </w:rPr>
              <w:t>篇以内的报道，其中媒体报道国家级 5</w:t>
            </w:r>
            <w:r>
              <w:rPr>
                <w:rFonts w:hint="eastAsia" w:ascii="仿宋" w:eastAsia="仿宋"/>
                <w:spacing w:val="-30"/>
                <w:sz w:val="24"/>
              </w:rPr>
              <w:t>分</w:t>
            </w:r>
            <w:r>
              <w:rPr>
                <w:rFonts w:hint="eastAsia" w:ascii="仿宋" w:eastAsia="仿宋"/>
                <w:sz w:val="24"/>
              </w:rPr>
              <w:t>/</w:t>
            </w:r>
            <w:r>
              <w:rPr>
                <w:rFonts w:hint="eastAsia" w:ascii="仿宋" w:eastAsia="仿宋"/>
                <w:spacing w:val="-6"/>
                <w:sz w:val="24"/>
              </w:rPr>
              <w:t>篇，</w:t>
            </w:r>
            <w:r>
              <w:rPr>
                <w:rFonts w:hint="eastAsia" w:ascii="仿宋" w:eastAsia="仿宋"/>
                <w:sz w:val="24"/>
              </w:rPr>
              <w:t>省级 4 分/篇,市级 3 分/篇,县级、校级 2分/篇。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20分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调查研究类论文评分标准：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</w:rPr>
        <w:t>作品高度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以习近平新时代中国特色社会主义思想为指导，深入贯彻落实党的基本理论、基本路线、基本方略，牢固树立“四个自信”，切实增强“四个意识”，始终做到“两个维护”，提升政治敏锐性，自觉抵制和防范意识形态渗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实践主题科学合理，以</w:t>
      </w:r>
      <w:r>
        <w:rPr>
          <w:rFonts w:hint="eastAsia" w:ascii="仿宋" w:hAnsi="仿宋" w:eastAsia="仿宋" w:cs="仿宋"/>
          <w:sz w:val="28"/>
          <w:szCs w:val="28"/>
        </w:rPr>
        <w:t>增进人民健康福祉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为宗旨，</w:t>
      </w:r>
      <w:r>
        <w:rPr>
          <w:rFonts w:hint="eastAsia" w:ascii="仿宋" w:hAnsi="仿宋" w:eastAsia="仿宋" w:cs="仿宋"/>
          <w:sz w:val="28"/>
          <w:szCs w:val="28"/>
        </w:rPr>
        <w:t>推动经济社会发展积极贡献智慧和力量。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学术水准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考察作品观点论述是否鲜明且有见地，事实叙述是否清楚，考察研究方法的创新程度、资料搜集处理的难易程度、论证方法和逻辑的可靠程度等。</w:t>
      </w:r>
    </w:p>
    <w:p>
      <w:pPr>
        <w:jc w:val="both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sz w:val="28"/>
          <w:szCs w:val="28"/>
        </w:rPr>
        <w:t>文字表达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考察作品是否文字流畅简洁、表述规范明晰、表意精确清楚,格式标准，字数符合5000字至10000字之间的要求。</w:t>
      </w:r>
    </w:p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</w:rPr>
        <w:t>湖北医药学院 202</w:t>
      </w:r>
      <w:r>
        <w:rPr>
          <w:rFonts w:hint="eastAsia" w:ascii="黑体" w:eastAsia="黑体"/>
          <w:sz w:val="36"/>
          <w:lang w:val="en-US" w:eastAsia="zh-CN"/>
        </w:rPr>
        <w:t>3</w:t>
      </w:r>
      <w:r>
        <w:rPr>
          <w:rFonts w:hint="eastAsia" w:ascii="黑体" w:eastAsia="黑体"/>
          <w:sz w:val="36"/>
        </w:rPr>
        <w:t>年大学生暑期社会实践优秀团队</w:t>
      </w:r>
      <w:r>
        <w:rPr>
          <w:rFonts w:hint="eastAsia" w:ascii="黑体" w:eastAsia="黑体"/>
          <w:sz w:val="36"/>
          <w:lang w:val="en-US" w:eastAsia="zh-CN"/>
        </w:rPr>
        <w:t>非调研类评选标准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550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</w:pPr>
            <w:r>
              <w:rPr>
                <w:rFonts w:hint="eastAsia" w:ascii="仿宋" w:eastAsia="仿宋"/>
                <w:b/>
                <w:sz w:val="24"/>
              </w:rPr>
              <w:t>内容</w:t>
            </w:r>
          </w:p>
        </w:tc>
        <w:tc>
          <w:tcPr>
            <w:tcW w:w="5509" w:type="dxa"/>
            <w:vAlign w:val="center"/>
          </w:tcPr>
          <w:p>
            <w:pPr>
              <w:jc w:val="center"/>
            </w:pPr>
            <w:r>
              <w:rPr>
                <w:rFonts w:hint="eastAsia" w:ascii="仿宋" w:eastAsia="仿宋"/>
                <w:b/>
                <w:sz w:val="24"/>
              </w:rPr>
              <w:t>要求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  <w:lang w:val="en-US" w:eastAsia="zh-CN"/>
              </w:rPr>
              <w:t>计分占比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/>
                <w:b/>
                <w:sz w:val="24"/>
              </w:rPr>
              <w:t>坚决落实“三性”要求</w:t>
            </w:r>
          </w:p>
        </w:tc>
        <w:tc>
          <w:tcPr>
            <w:tcW w:w="5509" w:type="dxa"/>
            <w:vAlign w:val="center"/>
          </w:tcPr>
          <w:p>
            <w:pPr>
              <w:pStyle w:val="5"/>
              <w:spacing w:before="96" w:line="328" w:lineRule="auto"/>
              <w:ind w:left="107" w:right="13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①政治性：实践主题贴切社会主义核心价值观，联系“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学习二十大 永远跟党走 奋进新征程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活动主题，充分展现当代当代大学生的青春活力，蓬勃朝气，实践过程中队员思想觉悟不断提升。</w:t>
            </w:r>
          </w:p>
          <w:p>
            <w:pPr>
              <w:pStyle w:val="5"/>
              <w:spacing w:line="328" w:lineRule="auto"/>
              <w:ind w:left="107" w:right="97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②创新性</w:t>
            </w:r>
            <w:r>
              <w:rPr>
                <w:rFonts w:hint="eastAsia" w:ascii="仿宋" w:hAnsi="仿宋" w:eastAsia="仿宋"/>
                <w:spacing w:val="-17"/>
                <w:sz w:val="24"/>
              </w:rPr>
              <w:t>：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在“健康中国”战略指引下，立足学院学科</w:t>
            </w:r>
            <w:r>
              <w:rPr>
                <w:rFonts w:hint="eastAsia" w:ascii="仿宋" w:hAnsi="仿宋" w:eastAsia="仿宋"/>
                <w:sz w:val="24"/>
              </w:rPr>
              <w:t>专业，应紧盯行业动态，面向基层需求，大力运用和转化科学知识和业务技能，主动创新创造，发挥专业优势。</w:t>
            </w:r>
          </w:p>
          <w:p>
            <w:pPr>
              <w:pStyle w:val="5"/>
              <w:spacing w:line="328" w:lineRule="auto"/>
              <w:ind w:left="107" w:right="133"/>
              <w:jc w:val="left"/>
            </w:pPr>
            <w:r>
              <w:rPr>
                <w:rFonts w:hint="eastAsia" w:ascii="仿宋" w:hAnsi="仿宋" w:eastAsia="仿宋"/>
                <w:sz w:val="24"/>
              </w:rPr>
              <w:t>③规范性：</w:t>
            </w:r>
            <w:r>
              <w:rPr>
                <w:rFonts w:hint="eastAsia" w:ascii="仿宋" w:hAnsi="仿宋" w:eastAsia="仿宋"/>
                <w:spacing w:val="-1"/>
                <w:sz w:val="24"/>
              </w:rPr>
              <w:t>认真遵守学校关于实践教育、外出活动、</w:t>
            </w:r>
            <w:r>
              <w:rPr>
                <w:rFonts w:hint="eastAsia" w:ascii="仿宋" w:hAnsi="仿宋" w:eastAsia="仿宋"/>
                <w:sz w:val="24"/>
              </w:rPr>
              <w:t>社会实践的各项规定要求，按程序依申请组织实践活动。加强社会实践主题、成员、场所、时间等对接协调，团结协作，不搞应景、扎堆、重复社会调研，杜绝形式主义、本本主义。社会实践方案、调查问卷、调研报告、调研论文、通知商函等要</w:t>
            </w:r>
            <w:r>
              <w:rPr>
                <w:rFonts w:hint="eastAsia" w:ascii="仿宋" w:eastAsia="仿宋"/>
                <w:sz w:val="24"/>
              </w:rPr>
              <w:t>科学、规范。</w:t>
            </w:r>
          </w:p>
        </w:tc>
        <w:tc>
          <w:tcPr>
            <w:tcW w:w="1474" w:type="dxa"/>
            <w:vAlign w:val="center"/>
          </w:tcPr>
          <w:p>
            <w:pPr>
              <w:pStyle w:val="5"/>
              <w:spacing w:line="328" w:lineRule="auto"/>
              <w:ind w:left="107" w:right="133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eastAsia="仿宋"/>
                <w:b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eastAsia="仿宋"/>
                <w:b/>
                <w:sz w:val="24"/>
              </w:rPr>
              <w:t>组织管理有序</w:t>
            </w:r>
          </w:p>
        </w:tc>
        <w:tc>
          <w:tcPr>
            <w:tcW w:w="5509" w:type="dxa"/>
            <w:vAlign w:val="center"/>
          </w:tcPr>
          <w:p>
            <w:pPr>
              <w:jc w:val="left"/>
            </w:pPr>
            <w:r>
              <w:rPr>
                <w:rFonts w:hint="eastAsia" w:ascii="仿宋" w:eastAsia="仿宋"/>
                <w:sz w:val="24"/>
              </w:rPr>
              <w:t>实践团队专业、年级分布合理，指导老师积极参与，团队分工科学高效，组织协调安全有序。调查、考察的样本应具有统计学意义或社会学价值，能实现实践目标。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sz w:val="24"/>
              </w:rPr>
              <w:t>实践成果</w:t>
            </w:r>
          </w:p>
        </w:tc>
        <w:tc>
          <w:tcPr>
            <w:tcW w:w="550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可视性文化产品，精选1项/篇作品参加评选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sz w:val="24"/>
              </w:rPr>
              <w:t>实践报告</w:t>
            </w:r>
          </w:p>
        </w:tc>
        <w:tc>
          <w:tcPr>
            <w:tcW w:w="5509" w:type="dxa"/>
            <w:vAlign w:val="center"/>
          </w:tcPr>
          <w:p>
            <w:pPr>
              <w:pStyle w:val="5"/>
              <w:spacing w:before="120"/>
              <w:ind w:right="-29" w:rightChars="0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spacing w:val="-9"/>
                <w:sz w:val="24"/>
              </w:rPr>
              <w:t>团队形成一份不少于3000字的实践报告，详细记录团队在实践过程中团队分工实践开展方式等内容。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eastAsia="仿宋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sz w:val="24"/>
              </w:rPr>
              <w:t>社会影响力</w:t>
            </w:r>
          </w:p>
        </w:tc>
        <w:tc>
          <w:tcPr>
            <w:tcW w:w="5509" w:type="dxa"/>
            <w:vAlign w:val="center"/>
          </w:tcPr>
          <w:p>
            <w:pPr>
              <w:pStyle w:val="5"/>
              <w:spacing w:before="120"/>
              <w:ind w:left="107" w:leftChars="0" w:right="-29" w:rightChars="0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eastAsia="仿宋"/>
                <w:spacing w:val="-9"/>
                <w:sz w:val="24"/>
              </w:rPr>
              <w:t>各团队限精选</w:t>
            </w:r>
            <w:r>
              <w:rPr>
                <w:rFonts w:hint="eastAsia" w:ascii="仿宋" w:eastAsia="仿宋"/>
                <w:spacing w:val="-9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pacing w:val="-12"/>
                <w:sz w:val="24"/>
              </w:rPr>
              <w:t>篇以内的报道，其中媒体报道国家级 5</w:t>
            </w:r>
            <w:r>
              <w:rPr>
                <w:rFonts w:hint="eastAsia" w:ascii="仿宋" w:eastAsia="仿宋"/>
                <w:spacing w:val="-30"/>
                <w:sz w:val="24"/>
              </w:rPr>
              <w:t>分</w:t>
            </w:r>
            <w:r>
              <w:rPr>
                <w:rFonts w:hint="eastAsia" w:ascii="仿宋" w:eastAsia="仿宋"/>
                <w:sz w:val="24"/>
              </w:rPr>
              <w:t>/</w:t>
            </w:r>
            <w:r>
              <w:rPr>
                <w:rFonts w:hint="eastAsia" w:ascii="仿宋" w:eastAsia="仿宋"/>
                <w:spacing w:val="-6"/>
                <w:sz w:val="24"/>
              </w:rPr>
              <w:t>篇，</w:t>
            </w:r>
            <w:r>
              <w:rPr>
                <w:rFonts w:hint="eastAsia" w:ascii="仿宋" w:eastAsia="仿宋"/>
                <w:sz w:val="24"/>
              </w:rPr>
              <w:t>省级 4 分/篇,市级 3 分/篇,县级、校级 2分/篇。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30分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社会实践团队活动新闻报道情况明细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团队名称：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所在学院：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</w:p>
    <w:tbl>
      <w:tblPr>
        <w:tblStyle w:val="2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849"/>
        <w:gridCol w:w="1416"/>
        <w:gridCol w:w="1007"/>
        <w:gridCol w:w="319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序号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报道标题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媒体名称</w:t>
            </w:r>
          </w:p>
        </w:tc>
        <w:tc>
          <w:tcPr>
            <w:tcW w:w="10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媒体级别</w:t>
            </w:r>
          </w:p>
        </w:tc>
        <w:tc>
          <w:tcPr>
            <w:tcW w:w="3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报道链接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6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9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8"/>
              </w:rPr>
              <w:t>合计</w:t>
            </w:r>
          </w:p>
        </w:tc>
        <w:tc>
          <w:tcPr>
            <w:tcW w:w="4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宣传报道的加分细则为：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ⅰ 人民日报、新华社、光明日报、中国教育报、中国青年报、科技日报、科学时报、中央电视台、中央人民广播电台、中新社、新华日报等报纸报道的，</w:t>
      </w:r>
      <w:r>
        <w:rPr>
          <w:rFonts w:hint="eastAsia" w:ascii="仿宋" w:hAnsi="仿宋" w:eastAsia="仿宋" w:cs="仿宋"/>
          <w:color w:val="FF0000"/>
          <w:sz w:val="24"/>
        </w:rPr>
        <w:t>加3分/篇；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ⅱ 新华网、人民网、央视网、凤凰、搜狐、腾讯、网易、新浪、光明网、中国网、中国新闻网等门户网站以及教育部、国家卫计委的网站主页和大学生在线、中国文明网、中国共青团网、中国青年志愿者网主页报道的，</w:t>
      </w:r>
      <w:r>
        <w:rPr>
          <w:rFonts w:hint="eastAsia" w:ascii="仿宋" w:hAnsi="仿宋" w:eastAsia="仿宋" w:cs="仿宋"/>
          <w:color w:val="FF0000"/>
          <w:sz w:val="24"/>
        </w:rPr>
        <w:t>加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</w:rPr>
        <w:t>分/篇；</w:t>
      </w:r>
      <w:r>
        <w:rPr>
          <w:rFonts w:hint="eastAsia" w:ascii="仿宋" w:hAnsi="仿宋" w:eastAsia="仿宋" w:cs="仿宋"/>
          <w:sz w:val="24"/>
        </w:rPr>
        <w:t>被以上门户网站省级分站报道的，加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 xml:space="preserve">分/篇；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ⅲ 湖北日报、楚天都市报报道加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分/篇，荆楚网和湖北文明网、湖北共青团网等省级媒体主页和省教育厅、省卫计委网站报道加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分/篇；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ⅳ 十堰日报、十堰晚报报道加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分/篇，秦楚网、十堰文明网等市级媒体主页报道加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分/篇；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ⅴ 校园网主页以及各县级日报、政府网站主页报道加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分/篇；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ⅵ 其他报道加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分/篇，论坛、微博、微信等自媒体报道不列入加分项目，媒体的官方微博、微信视作媒体网络主页报道；</w:t>
      </w:r>
    </w:p>
    <w:p>
      <w:pPr>
        <w:jc w:val="center"/>
        <w:rPr>
          <w:rFonts w:hint="default" w:ascii="黑体" w:eastAsia="黑体"/>
          <w:sz w:val="36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ⅶ 同一事件、同一内容不同媒体、级别的报道，只加最高两个等级的，其他报道不重复加分；媒体等级不在此列或无法确认的，加分就低不就高。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DAyZjBmMmI5NzJhMzA2YzNjMGZkZmZhY2QwNGUifQ=="/>
  </w:docVars>
  <w:rsids>
    <w:rsidRoot w:val="6577088B"/>
    <w:rsid w:val="44D315C8"/>
    <w:rsid w:val="6577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2022-09-20T05:16:00Z</dcterms:created>
  <dc:creator>夏醉浅梦</dc:creator>
  <cp:lastModifiedBy>夏醉浅梦</cp:lastModifiedBy>
  <dcterms:modified xsi:type="dcterms:W3CDTF">2023-04-21T12:00:13Z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4D937150B7774FD9A32F6E125BD1B3E2</vt:lpwstr>
  </property>
</Properties>
</file>