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67A6">
      <w:pPr>
        <w:ind w:right="16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1C79AD8D"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4"/>
        </w:rPr>
        <w:t>湖北医药学院20</w:t>
      </w:r>
      <w:r>
        <w:rPr>
          <w:rFonts w:ascii="黑体" w:hAnsi="黑体" w:eastAsia="黑体"/>
          <w:b/>
          <w:bCs/>
          <w:sz w:val="28"/>
          <w:szCs w:val="24"/>
        </w:rPr>
        <w:t>2</w:t>
      </w:r>
      <w:r>
        <w:rPr>
          <w:rFonts w:hint="eastAsia" w:ascii="黑体" w:hAnsi="黑体" w:eastAsia="黑体"/>
          <w:b/>
          <w:bCs/>
          <w:sz w:val="28"/>
          <w:szCs w:val="24"/>
          <w:lang w:val="en-US" w:eastAsia="zh-CN"/>
        </w:rPr>
        <w:t>5</w:t>
      </w:r>
      <w:r>
        <w:rPr>
          <w:rFonts w:hint="eastAsia" w:ascii="黑体" w:hAnsi="黑体" w:eastAsia="黑体"/>
          <w:b/>
          <w:bCs/>
          <w:sz w:val="28"/>
          <w:szCs w:val="24"/>
        </w:rPr>
        <w:t>年度“十佳青年”</w:t>
      </w:r>
      <w:r>
        <w:rPr>
          <w:rFonts w:hint="eastAsia" w:ascii="黑体" w:hAnsi="黑体" w:eastAsia="黑体"/>
          <w:b/>
          <w:bCs/>
          <w:sz w:val="28"/>
          <w:szCs w:val="24"/>
          <w:lang w:eastAsia="zh-CN"/>
        </w:rPr>
        <w:t>“</w:t>
      </w:r>
      <w:r>
        <w:rPr>
          <w:rFonts w:hint="eastAsia" w:ascii="黑体" w:hAnsi="黑体" w:eastAsia="黑体"/>
          <w:b/>
          <w:bCs/>
          <w:sz w:val="28"/>
          <w:szCs w:val="24"/>
          <w:lang w:val="en-US" w:eastAsia="zh-CN"/>
        </w:rPr>
        <w:t>学生之星</w:t>
      </w:r>
      <w:r>
        <w:rPr>
          <w:rFonts w:hint="eastAsia" w:ascii="黑体" w:hAnsi="黑体" w:eastAsia="黑体"/>
          <w:b/>
          <w:bCs/>
          <w:sz w:val="28"/>
          <w:szCs w:val="24"/>
          <w:lang w:eastAsia="zh-CN"/>
        </w:rPr>
        <w:t>”</w:t>
      </w:r>
      <w:r>
        <w:rPr>
          <w:rFonts w:hint="eastAsia" w:ascii="黑体" w:hAnsi="黑体" w:eastAsia="黑体"/>
          <w:b/>
          <w:bCs/>
          <w:sz w:val="28"/>
          <w:szCs w:val="24"/>
          <w:lang w:val="en-US" w:eastAsia="zh-CN"/>
        </w:rPr>
        <w:t>各学院</w:t>
      </w:r>
      <w:r>
        <w:rPr>
          <w:rFonts w:hint="eastAsia" w:ascii="黑体" w:hAnsi="黑体" w:eastAsia="黑体"/>
          <w:b/>
          <w:bCs/>
          <w:sz w:val="28"/>
          <w:szCs w:val="24"/>
        </w:rPr>
        <w:t>申报</w:t>
      </w:r>
      <w:r>
        <w:rPr>
          <w:rFonts w:hint="eastAsia" w:ascii="黑体" w:hAnsi="黑体" w:eastAsia="黑体"/>
          <w:b/>
          <w:bCs/>
          <w:sz w:val="28"/>
          <w:szCs w:val="24"/>
          <w:lang w:val="en-US" w:eastAsia="zh-CN"/>
        </w:rPr>
        <w:t>名额</w:t>
      </w:r>
      <w:r>
        <w:rPr>
          <w:rFonts w:hint="eastAsia" w:ascii="黑体" w:hAnsi="黑体" w:eastAsia="黑体"/>
          <w:b/>
          <w:bCs/>
          <w:sz w:val="28"/>
          <w:szCs w:val="24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6F9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D21F007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841" w:type="dxa"/>
          </w:tcPr>
          <w:p w14:paraId="3BE930DB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十佳青年</w:t>
            </w:r>
          </w:p>
        </w:tc>
        <w:tc>
          <w:tcPr>
            <w:tcW w:w="2841" w:type="dxa"/>
          </w:tcPr>
          <w:p w14:paraId="1AF0B06D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学生之星</w:t>
            </w:r>
          </w:p>
        </w:tc>
      </w:tr>
      <w:tr w14:paraId="3BC2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E25E6F2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841" w:type="dxa"/>
          </w:tcPr>
          <w:p w14:paraId="44D70BFF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 w14:paraId="3D6B6BA2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747A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C3FE9E2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基础医学院</w:t>
            </w:r>
          </w:p>
        </w:tc>
        <w:tc>
          <w:tcPr>
            <w:tcW w:w="2841" w:type="dxa"/>
          </w:tcPr>
          <w:p w14:paraId="5947773E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 w14:paraId="18D37007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186A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55DA7C0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公共卫生与健康学院</w:t>
            </w:r>
          </w:p>
        </w:tc>
        <w:tc>
          <w:tcPr>
            <w:tcW w:w="2841" w:type="dxa"/>
          </w:tcPr>
          <w:p w14:paraId="54DC3FA4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7AC98339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2DCF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AD46CE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2841" w:type="dxa"/>
          </w:tcPr>
          <w:p w14:paraId="0FE70C9F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6FF01420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281D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3AE8189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药学院</w:t>
            </w:r>
          </w:p>
        </w:tc>
        <w:tc>
          <w:tcPr>
            <w:tcW w:w="2841" w:type="dxa"/>
          </w:tcPr>
          <w:p w14:paraId="2673E482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 w14:paraId="564C50F4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017C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C26524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生物工程学院</w:t>
            </w:r>
          </w:p>
        </w:tc>
        <w:tc>
          <w:tcPr>
            <w:tcW w:w="2841" w:type="dxa"/>
          </w:tcPr>
          <w:p w14:paraId="5246D30F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3CB7587E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6737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C04E84D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口腔医学院</w:t>
            </w:r>
          </w:p>
        </w:tc>
        <w:tc>
          <w:tcPr>
            <w:tcW w:w="2841" w:type="dxa"/>
          </w:tcPr>
          <w:p w14:paraId="5E3A97C4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 w14:paraId="2F879D34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72DA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5F865DC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全科医学院</w:t>
            </w:r>
          </w:p>
        </w:tc>
        <w:tc>
          <w:tcPr>
            <w:tcW w:w="2841" w:type="dxa"/>
          </w:tcPr>
          <w:p w14:paraId="7CAF362D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254CBE2B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5141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840" w:type="dxa"/>
          </w:tcPr>
          <w:p w14:paraId="454A786E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第一临床学院</w:t>
            </w:r>
          </w:p>
        </w:tc>
        <w:tc>
          <w:tcPr>
            <w:tcW w:w="2841" w:type="dxa"/>
          </w:tcPr>
          <w:p w14:paraId="794B00CE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053359C9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77B4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1C3A6F">
            <w:pPr>
              <w:jc w:val="center"/>
            </w:pPr>
            <w:bookmarkStart w:id="0" w:name="_GoBack" w:colFirst="1" w:colLast="1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第二临床学院</w:t>
            </w:r>
          </w:p>
        </w:tc>
        <w:tc>
          <w:tcPr>
            <w:tcW w:w="2841" w:type="dxa"/>
          </w:tcPr>
          <w:p w14:paraId="65BA9241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0E1F21E6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7C1B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4EAD4A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第三临床学院</w:t>
            </w:r>
          </w:p>
        </w:tc>
        <w:tc>
          <w:tcPr>
            <w:tcW w:w="2841" w:type="dxa"/>
          </w:tcPr>
          <w:p w14:paraId="19C5631B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1F359523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783C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9536366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第四临床学院</w:t>
            </w:r>
          </w:p>
        </w:tc>
        <w:tc>
          <w:tcPr>
            <w:tcW w:w="2841" w:type="dxa"/>
          </w:tcPr>
          <w:p w14:paraId="25F69EBD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60BDF305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6CA8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1B56B2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第五临床学院</w:t>
            </w:r>
          </w:p>
        </w:tc>
        <w:tc>
          <w:tcPr>
            <w:tcW w:w="2841" w:type="dxa"/>
          </w:tcPr>
          <w:p w14:paraId="7F7CD737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185621C8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bookmarkEnd w:id="0"/>
      <w:tr w14:paraId="668E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C5C79CC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</w:tcPr>
          <w:p w14:paraId="768E794B"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841" w:type="dxa"/>
          </w:tcPr>
          <w:p w14:paraId="1F86C52A">
            <w:pPr>
              <w:jc w:val="center"/>
            </w:pPr>
            <w:r>
              <w:rPr>
                <w:rFonts w:hint="default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/>
                <w:sz w:val="28"/>
                <w:szCs w:val="28"/>
                <w:vertAlign w:val="baseline"/>
              </w:rPr>
              <w:instrText xml:space="preserve"> =SUM(ABOVE) \* MERGEFORMAT </w:instrText>
            </w:r>
            <w:r>
              <w:rPr>
                <w:rFonts w:hint="default"/>
                <w:sz w:val="28"/>
                <w:szCs w:val="28"/>
                <w:vertAlign w:val="baseline"/>
              </w:rPr>
              <w:fldChar w:fldCharType="separate"/>
            </w:r>
            <w:r>
              <w:rPr>
                <w:rFonts w:hint="default"/>
                <w:sz w:val="28"/>
                <w:szCs w:val="28"/>
                <w:vertAlign w:val="baseline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8"/>
                <w:szCs w:val="28"/>
                <w:vertAlign w:val="baseline"/>
              </w:rPr>
              <w:t>0</w:t>
            </w:r>
            <w:r>
              <w:rPr>
                <w:rFonts w:hint="default"/>
                <w:sz w:val="28"/>
                <w:szCs w:val="28"/>
                <w:vertAlign w:val="baseline"/>
              </w:rPr>
              <w:fldChar w:fldCharType="end"/>
            </w:r>
          </w:p>
        </w:tc>
      </w:tr>
    </w:tbl>
    <w:p w14:paraId="41105B7A">
      <w:pPr>
        <w:rPr>
          <w:rFonts w:hint="eastAsia"/>
          <w:lang w:val="en-US" w:eastAsia="zh-CN"/>
        </w:rPr>
      </w:pPr>
    </w:p>
    <w:p w14:paraId="2DBFD8A9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1.该表“学生之星”申报名额为</w:t>
      </w:r>
      <w:r>
        <w:rPr>
          <w:rFonts w:hint="eastAsia"/>
          <w:b/>
          <w:bCs/>
          <w:sz w:val="24"/>
          <w:szCs w:val="24"/>
          <w:lang w:val="en-US" w:eastAsia="zh-CN"/>
        </w:rPr>
        <w:t>“学生之星”十个类别总计名额</w:t>
      </w:r>
    </w:p>
    <w:p w14:paraId="1A643927">
      <w:pPr>
        <w:ind w:left="0" w:leftChars="0" w:right="16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2.各学院按申报名额上报，该表推荐名额为</w:t>
      </w:r>
      <w:r>
        <w:rPr>
          <w:rFonts w:hint="eastAsia"/>
          <w:b/>
          <w:bCs/>
          <w:sz w:val="24"/>
          <w:szCs w:val="24"/>
          <w:lang w:val="en-US" w:eastAsia="zh-CN"/>
        </w:rPr>
        <w:t>本部和药护学院总计名额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11B5F"/>
    <w:rsid w:val="0C5C5DAF"/>
    <w:rsid w:val="38361697"/>
    <w:rsid w:val="494606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228</Characters>
  <Lines>0</Lines>
  <Paragraphs>0</Paragraphs>
  <TotalTime>8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2025-03-06T14:29:00Z</dcterms:created>
  <dc:creator>86135</dc:creator>
  <cp:lastModifiedBy>monica</cp:lastModifiedBy>
  <dcterms:modified xsi:type="dcterms:W3CDTF">2026-03-31T10:55:27Z</dcterms:modified>
  <dc:title>附件4:2024年度“十佳青年”“学生之星”各学院申报名额表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eyJoZGlkIjoiMzMyNWNhYzg3ZTdkYjVjN2JmZTlmYzk2MTUxMDM1N2MiLCJ1c2VySWQiOiIxNTg0NDUxODYwIn0=</vt:lpwstr>
  </property>
  <property fmtid="{D5CDD505-2E9C-101B-9397-08002B2CF9AE}" pid="4" name="ICV">
    <vt:lpwstr>4C1CB14B2AAF4DC7BB36243230CF05A9_12</vt:lpwstr>
  </property>
</Properties>
</file>