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rPr>
          <w:rStyle w:val="4"/>
          <w:rFonts w:ascii="仿宋" w:hAnsi="仿宋" w:eastAsia="仿宋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1.2023年</w:t>
      </w: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志愿服务队展示顺序</w:t>
      </w:r>
    </w:p>
    <w:tbl>
      <w:tblPr>
        <w:tblStyle w:val="2"/>
        <w:tblpPr w:leftFromText="180" w:rightFromText="180" w:vertAnchor="text" w:horzAnchor="margin" w:tblpXSpec="center" w:tblpY="42"/>
        <w:tblW w:w="74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6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巨鲸落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万物生遗体及器官捐献志愿服务队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南丁格尔志愿服务队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3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怡敏义务支教志愿服务队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康复医疗志愿服务队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5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红手环志愿服务队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6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“彩虹”灾害医学救援志愿服务队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7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周丽急救志愿服务队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8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朝阳志愿服务队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9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“先招”党员志愿服务队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10</w:t>
            </w:r>
          </w:p>
        </w:tc>
        <w:tc>
          <w:tcPr>
            <w:tcW w:w="6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曙光紧急医学救援志愿服务队</w:t>
            </w:r>
          </w:p>
        </w:tc>
      </w:tr>
    </w:tbl>
    <w:p>
      <w:pP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4"/>
          <w:rFonts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2.2023年</w:t>
      </w:r>
      <w:r>
        <w:rPr>
          <w:rStyle w:val="4"/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青协分会答辩顺序</w:t>
      </w:r>
    </w:p>
    <w:tbl>
      <w:tblPr>
        <w:tblStyle w:val="2"/>
        <w:tblpPr w:leftFromText="180" w:rightFromText="180" w:vertAnchor="text" w:horzAnchor="page" w:tblpX="1842" w:tblpY="187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842"/>
        <w:gridCol w:w="623"/>
        <w:gridCol w:w="4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护理学院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8</w:t>
            </w:r>
          </w:p>
        </w:tc>
        <w:tc>
          <w:tcPr>
            <w:tcW w:w="4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第三临床学院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2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基础医学院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第一临床学院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口腔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医学院青协分会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第五临床学院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4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人文社会科学学院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公共卫生与健康学院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5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第四临床学院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药学院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6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第二临床学院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全科医学院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323232"/>
                <w:kern w:val="0"/>
                <w:sz w:val="28"/>
                <w:szCs w:val="28"/>
              </w:rPr>
              <w:t>7</w:t>
            </w:r>
          </w:p>
        </w:tc>
        <w:tc>
          <w:tcPr>
            <w:tcW w:w="3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  <w:t>生物医学工程学院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青协分会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Style w:val="4"/>
          <w:rFonts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34C729F7"/>
    <w:rsid w:val="34C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2023-12-14T01:02:00Z</dcterms:created>
  <dc:creator>郭俊</dc:creator>
  <cp:lastModifiedBy>郭俊</cp:lastModifiedBy>
  <dcterms:modified xsi:type="dcterms:W3CDTF">2023-12-14T01:03:03Z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CA4A983994084700A32F6536DEB2524C_11</vt:lpwstr>
  </property>
</Properties>
</file>